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                                                                                      </w:t>
      </w:r>
      <w:r>
        <w:rPr>
          <w:b w:val="0"/>
          <w:bCs w:val="0"/>
          <w:i w:val="0"/>
          <w:sz w:val="28"/>
          <w:szCs w:val="28"/>
        </w:rPr>
        <w:t>Дело</w:t>
      </w:r>
      <w:r>
        <w:rPr>
          <w:b w:val="0"/>
          <w:bCs w:val="0"/>
          <w:i w:val="0"/>
          <w:sz w:val="28"/>
          <w:szCs w:val="28"/>
        </w:rPr>
        <w:t xml:space="preserve"> № </w:t>
      </w:r>
      <w:r>
        <w:rPr>
          <w:b w:val="0"/>
          <w:bCs w:val="0"/>
          <w:i w:val="0"/>
          <w:sz w:val="28"/>
          <w:szCs w:val="28"/>
        </w:rPr>
        <w:t>5-</w:t>
      </w:r>
      <w:r>
        <w:rPr>
          <w:b w:val="0"/>
          <w:bCs w:val="0"/>
          <w:i w:val="0"/>
          <w:sz w:val="28"/>
          <w:szCs w:val="28"/>
        </w:rPr>
        <w:t>65-</w:t>
      </w:r>
      <w:r>
        <w:rPr>
          <w:b w:val="0"/>
          <w:bCs w:val="0"/>
          <w:i w:val="0"/>
          <w:sz w:val="28"/>
          <w:szCs w:val="28"/>
        </w:rPr>
        <w:t>23</w:t>
      </w:r>
      <w:r>
        <w:rPr>
          <w:b w:val="0"/>
          <w:bCs w:val="0"/>
          <w:i w:val="0"/>
          <w:sz w:val="28"/>
          <w:szCs w:val="28"/>
        </w:rPr>
        <w:t>8</w:t>
      </w:r>
      <w:r>
        <w:rPr>
          <w:b w:val="0"/>
          <w:bCs w:val="0"/>
          <w:i w:val="0"/>
          <w:sz w:val="28"/>
          <w:szCs w:val="28"/>
        </w:rPr>
        <w:t>/</w:t>
      </w:r>
      <w:r>
        <w:rPr>
          <w:b w:val="0"/>
          <w:bCs w:val="0"/>
          <w:i w:val="0"/>
          <w:sz w:val="28"/>
          <w:szCs w:val="28"/>
        </w:rPr>
        <w:t>20</w:t>
      </w:r>
      <w:r>
        <w:rPr>
          <w:b w:val="0"/>
          <w:bCs w:val="0"/>
          <w:i w:val="0"/>
          <w:sz w:val="28"/>
          <w:szCs w:val="28"/>
        </w:rPr>
        <w:t>2</w:t>
      </w:r>
      <w:r>
        <w:rPr>
          <w:b w:val="0"/>
          <w:bCs w:val="0"/>
          <w:i w:val="0"/>
          <w:sz w:val="28"/>
          <w:szCs w:val="28"/>
        </w:rPr>
        <w:t>1</w:t>
      </w:r>
      <w:r>
        <w:rPr>
          <w:b w:val="0"/>
          <w:bCs w:val="0"/>
          <w:i w:val="0"/>
          <w:sz w:val="28"/>
          <w:szCs w:val="28"/>
        </w:rPr>
        <w:t xml:space="preserve"> </w:t>
      </w:r>
      <w:r>
        <w:rPr>
          <w:b w:val="0"/>
          <w:bCs w:val="0"/>
          <w:i w:val="0"/>
          <w:sz w:val="28"/>
          <w:szCs w:val="28"/>
        </w:rPr>
        <w:t xml:space="preserve"> 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П О С Т А Н О В Л Е Н И Е</w:t>
      </w: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jc w:val="both"/>
        <w:rPr>
          <w:rStyle w:val="DefaultParagraphFont"/>
          <w:sz w:val="28"/>
          <w:szCs w:val="28"/>
        </w:rPr>
      </w:pPr>
      <w:r>
        <w:rPr>
          <w:rStyle w:val="cat-Dategrp-12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65 Нижнегорского судебного района (Нижнегорский муниципальный район)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7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участием лица, привлекаемого к административной ответственности </w:t>
      </w:r>
      <w:r>
        <w:rPr>
          <w:rStyle w:val="cat-FIOgrp-18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материалы дела об административном правонарушении, поступившее из Отдела МВД России по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pStyle w:val="Heading1"/>
        <w:spacing w:before="0" w:after="0"/>
        <w:jc w:val="center"/>
        <w:outlineLvl w:val="9"/>
        <w:rPr>
          <w:b/>
          <w:bCs/>
          <w:sz w:val="28"/>
          <w:szCs w:val="28"/>
        </w:rPr>
      </w:pPr>
      <w:r>
        <w:rPr>
          <w:i w:val="0"/>
          <w:sz w:val="28"/>
          <w:szCs w:val="28"/>
        </w:rPr>
        <w:t xml:space="preserve">        </w:t>
      </w:r>
      <w:r>
        <w:rPr>
          <w:i w:val="0"/>
          <w:sz w:val="28"/>
          <w:szCs w:val="28"/>
        </w:rPr>
        <w:t xml:space="preserve">     </w:t>
      </w:r>
      <w:r>
        <w:rPr>
          <w:rStyle w:val="cat-FIOgrp-19rplc-6"/>
          <w:b w:val="0"/>
          <w:bCs w:val="0"/>
          <w:i w:val="0"/>
          <w:sz w:val="28"/>
          <w:szCs w:val="28"/>
        </w:rPr>
        <w:t>фио</w:t>
      </w:r>
      <w:r>
        <w:rPr>
          <w:b w:val="0"/>
          <w:bCs w:val="0"/>
          <w:i w:val="0"/>
          <w:sz w:val="28"/>
          <w:szCs w:val="28"/>
        </w:rPr>
        <w:t>,</w:t>
      </w:r>
      <w:r>
        <w:rPr>
          <w:b w:val="0"/>
          <w:bCs w:val="0"/>
          <w:i w:val="0"/>
          <w:sz w:val="28"/>
          <w:szCs w:val="28"/>
        </w:rPr>
        <w:t xml:space="preserve">                    </w:t>
      </w:r>
    </w:p>
    <w:p>
      <w:pPr>
        <w:spacing w:before="0" w:after="0"/>
        <w:ind w:left="3240"/>
        <w:jc w:val="both"/>
        <w:rPr>
          <w:sz w:val="28"/>
          <w:szCs w:val="28"/>
        </w:rPr>
      </w:pPr>
      <w:r>
        <w:rPr>
          <w:rStyle w:val="cat-PassportDatagrp-24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инвалидности не имеющего, </w:t>
      </w:r>
      <w:r>
        <w:rPr>
          <w:rFonts w:ascii="Times New Roman" w:eastAsia="Times New Roman" w:hAnsi="Times New Roman" w:cs="Times New Roman"/>
          <w:sz w:val="28"/>
          <w:szCs w:val="28"/>
        </w:rPr>
        <w:t>проживающего гражданским браком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работающего,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по адресу: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по адресу: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</w:rPr>
        <w:t>влечении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за правонарушение, предусмотренное ст. </w:t>
      </w:r>
      <w:r>
        <w:rPr>
          <w:rFonts w:ascii="Times New Roman" w:eastAsia="Times New Roman" w:hAnsi="Times New Roman" w:cs="Times New Roman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ч.1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cat-FIOgrp-18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Dategrp-13rplc-1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Timegrp-25rplc-12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5rplc-1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</w:t>
      </w:r>
      <w:r>
        <w:rPr>
          <w:rStyle w:val="cat-Addressgrp-6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употреблял наркотические средства, на основании чего был направлен на медицинское освидетельствование, в ГБУЗ РК «</w:t>
      </w:r>
      <w:r>
        <w:rPr>
          <w:rStyle w:val="cat-UserDefinedgrp-34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где установлен факт употребления наркотического средства без назначения врача, согласно справки ХТИ № 1498 от </w:t>
      </w:r>
      <w:r>
        <w:rPr>
          <w:rStyle w:val="cat-Dategrp-14rplc-1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обнаружены 11-нор-дельта-9-тетрагидроканнабиноловая кислота, за что предусмотрена административная ответственность по ч. 1 ст. 6.9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Style w:val="cat-FIOgrp-18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в совершении вышеуказанного правонарушения признал в полном объеме и пояснил, что при указанных в протоколе об административном правонарушении обстоятельствах, он был остановлен сотрудниками ГИБДД, на основании чего был направлен на медицинское освидетельствование. В ГБУЗ РК «Советская РБ» установлено наркотическое опьянение. В содеянном раскаивается, денежные средства на уплату штрафа имеет.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FIOgrp-18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исследовав материалы дела, суд пришел к выводу о наличии в действиях </w:t>
      </w:r>
      <w:r>
        <w:rPr>
          <w:rStyle w:val="cat-FIOgrp-18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состава правонарушения, предусмотренного ст. 6.9 ч.1 КоАП РФ, исходя из следующего.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№ </w:t>
      </w:r>
      <w:r>
        <w:rPr>
          <w:rStyle w:val="cat-UserDefinedgrp-31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5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он был составлен в отношении </w:t>
      </w:r>
      <w:r>
        <w:rPr>
          <w:rStyle w:val="cat-FIOgrp-18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 с тем, что </w:t>
      </w:r>
      <w:r>
        <w:rPr>
          <w:rStyle w:val="cat-Dategrp-13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>
        <w:rPr>
          <w:rStyle w:val="cat-Timegrp-25rplc-24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>
        <w:rPr>
          <w:rStyle w:val="cat-Addressgrp-5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</w:t>
      </w:r>
      <w:r>
        <w:rPr>
          <w:rStyle w:val="cat-Addressgrp-6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употреблял наркотические средства, на основании чего был направлен на медицинское освидетельствование, в ГБУЗ РК </w:t>
      </w:r>
      <w:r>
        <w:rPr>
          <w:rStyle w:val="cat-UserDefinedgrp-32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где установлен факт употребления наркотического средства без назначения врача, согласно справки </w:t>
      </w:r>
      <w:r>
        <w:rPr>
          <w:rStyle w:val="cat-UserDefinedgrp-33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4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обнаружены 11-нор-дельта-9-тетрагидроканнабиноловая кислота.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Style w:val="cat-FIOgrp-18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данного правонарушения подтверждается: протоколом об административном правонарушении РК № 334437 от </w:t>
      </w:r>
      <w:r>
        <w:rPr>
          <w:rStyle w:val="cat-Dategrp-16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который составлен компетентным лицом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соответствие с требованиями ст.28.2 КоАП РФ; признательными пояснениями </w:t>
      </w:r>
      <w:r>
        <w:rPr>
          <w:rStyle w:val="cat-FIOgrp-18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актом медицинского освидетельствования № 137 от </w:t>
      </w:r>
      <w:r>
        <w:rPr>
          <w:rStyle w:val="cat-Dategrp-13rplc-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справкой о результатах ХТИ № 1498 от </w:t>
      </w:r>
      <w:r>
        <w:rPr>
          <w:rStyle w:val="cat-Dategrp-14rplc-3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другими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обстоятельства по делу в их совокупности и оценив добытые доказательства, мировой судья приходит к выводу о виновности </w:t>
      </w:r>
      <w:r>
        <w:rPr>
          <w:rStyle w:val="cat-FIOgrp-18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инкриминируемого </w:t>
      </w: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ему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ч.1 ст.6.9 КоАП РФ, а именно: 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Кроме того, данное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бстоятельство также подтверждается и пояснениями </w:t>
      </w:r>
      <w:r>
        <w:rPr>
          <w:rStyle w:val="cat-FIOgrp-18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имеющиеся в протоколе об административном правонарушении и в материалах дела, а также подтвержденными в судебном заседании, что действительно употреблял наркотические средства без назначения врача, употребил один раз, более не потреблял, зависимости не имеет.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 в действиях </w:t>
      </w:r>
      <w:r>
        <w:rPr>
          <w:rStyle w:val="cat-FIOgrp-18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имеется состав правонарушения, предусмотренного ст. 6.9 ч.1 КоАП РФ, а именно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также тот факт, что </w:t>
      </w:r>
      <w:r>
        <w:rPr>
          <w:rStyle w:val="cat-FIOgrp-18rplc-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ранее не привлекался к административной ответственности за аналогичное правонарушение, имеет на </w:t>
      </w:r>
      <w:r>
        <w:rPr>
          <w:rFonts w:ascii="Times New Roman" w:eastAsia="Times New Roman" w:hAnsi="Times New Roman" w:cs="Times New Roman"/>
          <w:sz w:val="28"/>
          <w:szCs w:val="28"/>
        </w:rPr>
        <w:t>содержании одного ребенка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работает </w:t>
      </w:r>
      <w:r>
        <w:rPr>
          <w:rFonts w:ascii="Times New Roman" w:eastAsia="Times New Roman" w:hAnsi="Times New Roman" w:cs="Times New Roman"/>
          <w:sz w:val="28"/>
          <w:szCs w:val="28"/>
        </w:rPr>
        <w:t>по найму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также то обстоятельство, что имеет денежные средства на оплату штрафа, обстоятельства, смягчающие – признание вины и раскаяние в содеянном, отягчающих административную ответственность обстоятельств –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 характер и обстоятельства совершенного административного правонарушения, учитывая данные о личности </w:t>
      </w:r>
      <w:r>
        <w:rPr>
          <w:rStyle w:val="cat-FIOgrp-18rplc-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суд пришел к выводу о необходимости назначить ему административное наказание в виде штрафа.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 ст. 4.1, 29.9, 29.10 КоАП РФ, мировой судья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ПОСТАНОВИЛ: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cat-UserDefinedgrp-35rplc-4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9rplc-4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ст. 6.9 ч.1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ему административное наказание в виде штрафа в сумме </w:t>
      </w:r>
      <w:r>
        <w:rPr>
          <w:rStyle w:val="cat-Sumgrp-21rplc-4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SumInWordsgrp-22rplc-43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подлежит уплате по реквизитам: </w:t>
      </w:r>
      <w:r>
        <w:rPr>
          <w:rStyle w:val="cat-UserDefinedgrp-36rplc-44"/>
          <w:rFonts w:ascii="Times New Roman" w:eastAsia="Times New Roman" w:hAnsi="Times New Roman" w:cs="Times New Roman"/>
          <w:sz w:val="28"/>
          <w:szCs w:val="28"/>
        </w:rPr>
        <w:t xml:space="preserve">...реквизиты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штрафа предоставить в мировой суд судебного участка № 65 Нижнегорского судебного района (Нижнегорский муниципальный район) </w:t>
      </w:r>
      <w:r>
        <w:rPr>
          <w:rStyle w:val="cat-Addressgrp-1rplc-5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9rplc-5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Style w:val="cat-SumInWordsgrp-23rplc-57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Нижнегорский районный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rplc-5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Мирового судью судебного участка № 65 Нижнегорского судебного района (Нижнегорский муниципальный район) </w:t>
      </w:r>
      <w:r>
        <w:rPr>
          <w:rStyle w:val="cat-Addressgrp-1rplc-5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(адрес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10rplc-6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11rplc-6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</w:t>
      </w:r>
      <w:r>
        <w:rPr>
          <w:rFonts w:ascii="Times New Roman" w:eastAsia="Times New Roman" w:hAnsi="Times New Roman" w:cs="Times New Roman"/>
          <w:sz w:val="28"/>
          <w:szCs w:val="28"/>
        </w:rPr>
        <w:t>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Style w:val="cat-FIOgrp-20rplc-62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0"/>
        <w:szCs w:val="20"/>
      </w:rPr>
    </w:pP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                                                                         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–</w:t>
    </w: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b/>
        <w:bCs/>
        <w:sz w:val="20"/>
        <w:szCs w:val="20"/>
      </w:rPr>
      <w:instrText xml:space="preserve"> PAGE </w:instrTex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b/>
        <w:bCs/>
        <w:sz w:val="20"/>
        <w:szCs w:val="20"/>
      </w:rPr>
      <w:t>1</w:t>
    </w:r>
    <w:r>
      <w:rPr>
        <w:rFonts w:ascii="Times New Roman" w:eastAsia="Times New Roman" w:hAnsi="Times New Roman" w:cs="Times New Roman"/>
        <w:b/>
        <w:bCs/>
        <w:sz w:val="20"/>
        <w:szCs w:val="20"/>
      </w:rPr>
      <w:fldChar w:fldCharType="end"/>
    </w:r>
    <w:r>
      <w:rPr>
        <w:rFonts w:ascii="Times New Roman" w:eastAsia="Times New Roman" w:hAnsi="Times New Roman" w:cs="Times New Roman"/>
        <w:b/>
        <w:bCs/>
        <w:sz w:val="20"/>
        <w:szCs w:val="20"/>
      </w:rPr>
      <w:t xml:space="preserve">      </w:t>
    </w:r>
    <w:r>
      <w:rPr>
        <w:rFonts w:ascii="Times New Roman" w:eastAsia="Times New Roman" w:hAnsi="Times New Roman" w:cs="Times New Roman"/>
        <w:b/>
        <w:bCs/>
        <w:sz w:val="20"/>
        <w:szCs w:val="20"/>
      </w:rPr>
      <w:t>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12rplc-0">
    <w:name w:val="cat-Date grp-12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7rplc-3">
    <w:name w:val="cat-FIO grp-17 rplc-3"/>
    <w:basedOn w:val="DefaultParagraphFont"/>
  </w:style>
  <w:style w:type="character" w:customStyle="1" w:styleId="cat-FIOgrp-18rplc-4">
    <w:name w:val="cat-FIO grp-18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FIOgrp-19rplc-6">
    <w:name w:val="cat-FIO grp-19 rplc-6"/>
    <w:basedOn w:val="DefaultParagraphFont"/>
  </w:style>
  <w:style w:type="character" w:customStyle="1" w:styleId="cat-PassportDatagrp-24rplc-7">
    <w:name w:val="cat-PassportData grp-24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FIOgrp-18rplc-10">
    <w:name w:val="cat-FIO grp-18 rplc-10"/>
    <w:basedOn w:val="DefaultParagraphFont"/>
  </w:style>
  <w:style w:type="character" w:customStyle="1" w:styleId="cat-Dategrp-13rplc-11">
    <w:name w:val="cat-Date grp-13 rplc-11"/>
    <w:basedOn w:val="DefaultParagraphFont"/>
  </w:style>
  <w:style w:type="character" w:customStyle="1" w:styleId="cat-Timegrp-25rplc-12">
    <w:name w:val="cat-Time grp-25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Addressgrp-6rplc-14">
    <w:name w:val="cat-Address grp-6 rplc-14"/>
    <w:basedOn w:val="DefaultParagraphFont"/>
  </w:style>
  <w:style w:type="character" w:customStyle="1" w:styleId="cat-UserDefinedgrp-34rplc-15">
    <w:name w:val="cat-UserDefined grp-34 rplc-15"/>
    <w:basedOn w:val="DefaultParagraphFont"/>
  </w:style>
  <w:style w:type="character" w:customStyle="1" w:styleId="cat-Dategrp-14rplc-16">
    <w:name w:val="cat-Date grp-14 rplc-16"/>
    <w:basedOn w:val="DefaultParagraphFont"/>
  </w:style>
  <w:style w:type="character" w:customStyle="1" w:styleId="cat-FIOgrp-18rplc-17">
    <w:name w:val="cat-FIO grp-18 rplc-17"/>
    <w:basedOn w:val="DefaultParagraphFont"/>
  </w:style>
  <w:style w:type="character" w:customStyle="1" w:styleId="cat-FIOgrp-18rplc-18">
    <w:name w:val="cat-FIO grp-18 rplc-18"/>
    <w:basedOn w:val="DefaultParagraphFont"/>
  </w:style>
  <w:style w:type="character" w:customStyle="1" w:styleId="cat-FIOgrp-18rplc-19">
    <w:name w:val="cat-FIO grp-18 rplc-19"/>
    <w:basedOn w:val="DefaultParagraphFont"/>
  </w:style>
  <w:style w:type="character" w:customStyle="1" w:styleId="cat-UserDefinedgrp-31rplc-20">
    <w:name w:val="cat-UserDefined grp-31 rplc-20"/>
    <w:basedOn w:val="DefaultParagraphFont"/>
  </w:style>
  <w:style w:type="character" w:customStyle="1" w:styleId="cat-Dategrp-15rplc-21">
    <w:name w:val="cat-Date grp-15 rplc-21"/>
    <w:basedOn w:val="DefaultParagraphFont"/>
  </w:style>
  <w:style w:type="character" w:customStyle="1" w:styleId="cat-FIOgrp-18rplc-22">
    <w:name w:val="cat-FIO grp-18 rplc-22"/>
    <w:basedOn w:val="DefaultParagraphFont"/>
  </w:style>
  <w:style w:type="character" w:customStyle="1" w:styleId="cat-Dategrp-13rplc-23">
    <w:name w:val="cat-Date grp-13 rplc-23"/>
    <w:basedOn w:val="DefaultParagraphFont"/>
  </w:style>
  <w:style w:type="character" w:customStyle="1" w:styleId="cat-Timegrp-25rplc-24">
    <w:name w:val="cat-Time grp-25 rplc-24"/>
    <w:basedOn w:val="DefaultParagraphFont"/>
  </w:style>
  <w:style w:type="character" w:customStyle="1" w:styleId="cat-Addressgrp-5rplc-25">
    <w:name w:val="cat-Address grp-5 rplc-25"/>
    <w:basedOn w:val="DefaultParagraphFont"/>
  </w:style>
  <w:style w:type="character" w:customStyle="1" w:styleId="cat-Addressgrp-6rplc-26">
    <w:name w:val="cat-Address grp-6 rplc-26"/>
    <w:basedOn w:val="DefaultParagraphFont"/>
  </w:style>
  <w:style w:type="character" w:customStyle="1" w:styleId="cat-UserDefinedgrp-32rplc-27">
    <w:name w:val="cat-UserDefined grp-32 rplc-27"/>
    <w:basedOn w:val="DefaultParagraphFont"/>
  </w:style>
  <w:style w:type="character" w:customStyle="1" w:styleId="cat-UserDefinedgrp-33rplc-28">
    <w:name w:val="cat-UserDefined grp-33 rplc-28"/>
    <w:basedOn w:val="DefaultParagraphFont"/>
  </w:style>
  <w:style w:type="character" w:customStyle="1" w:styleId="cat-Dategrp-14rplc-29">
    <w:name w:val="cat-Date grp-14 rplc-29"/>
    <w:basedOn w:val="DefaultParagraphFont"/>
  </w:style>
  <w:style w:type="character" w:customStyle="1" w:styleId="cat-FIOgrp-18rplc-30">
    <w:name w:val="cat-FIO grp-18 rplc-30"/>
    <w:basedOn w:val="DefaultParagraphFont"/>
  </w:style>
  <w:style w:type="character" w:customStyle="1" w:styleId="cat-Dategrp-16rplc-31">
    <w:name w:val="cat-Date grp-16 rplc-31"/>
    <w:basedOn w:val="DefaultParagraphFont"/>
  </w:style>
  <w:style w:type="character" w:customStyle="1" w:styleId="cat-FIOgrp-18rplc-32">
    <w:name w:val="cat-FIO grp-18 rplc-32"/>
    <w:basedOn w:val="DefaultParagraphFont"/>
  </w:style>
  <w:style w:type="character" w:customStyle="1" w:styleId="cat-Dategrp-13rplc-33">
    <w:name w:val="cat-Date grp-13 rplc-33"/>
    <w:basedOn w:val="DefaultParagraphFont"/>
  </w:style>
  <w:style w:type="character" w:customStyle="1" w:styleId="cat-Dategrp-14rplc-34">
    <w:name w:val="cat-Date grp-14 rplc-34"/>
    <w:basedOn w:val="DefaultParagraphFont"/>
  </w:style>
  <w:style w:type="character" w:customStyle="1" w:styleId="cat-FIOgrp-18rplc-35">
    <w:name w:val="cat-FIO grp-18 rplc-35"/>
    <w:basedOn w:val="DefaultParagraphFont"/>
  </w:style>
  <w:style w:type="character" w:customStyle="1" w:styleId="cat-FIOgrp-18rplc-36">
    <w:name w:val="cat-FIO grp-18 rplc-36"/>
    <w:basedOn w:val="DefaultParagraphFont"/>
  </w:style>
  <w:style w:type="character" w:customStyle="1" w:styleId="cat-FIOgrp-18rplc-37">
    <w:name w:val="cat-FIO grp-18 rplc-37"/>
    <w:basedOn w:val="DefaultParagraphFont"/>
  </w:style>
  <w:style w:type="character" w:customStyle="1" w:styleId="cat-FIOgrp-18rplc-38">
    <w:name w:val="cat-FIO grp-18 rplc-38"/>
    <w:basedOn w:val="DefaultParagraphFont"/>
  </w:style>
  <w:style w:type="character" w:customStyle="1" w:styleId="cat-FIOgrp-18rplc-39">
    <w:name w:val="cat-FIO grp-18 rplc-39"/>
    <w:basedOn w:val="DefaultParagraphFont"/>
  </w:style>
  <w:style w:type="character" w:customStyle="1" w:styleId="cat-UserDefinedgrp-35rplc-40">
    <w:name w:val="cat-UserDefined grp-35 rplc-40"/>
    <w:basedOn w:val="DefaultParagraphFont"/>
  </w:style>
  <w:style w:type="character" w:customStyle="1" w:styleId="cat-FIOgrp-19rplc-41">
    <w:name w:val="cat-FIO grp-19 rplc-41"/>
    <w:basedOn w:val="DefaultParagraphFont"/>
  </w:style>
  <w:style w:type="character" w:customStyle="1" w:styleId="cat-Sumgrp-21rplc-42">
    <w:name w:val="cat-Sum grp-21 rplc-42"/>
    <w:basedOn w:val="DefaultParagraphFont"/>
  </w:style>
  <w:style w:type="character" w:customStyle="1" w:styleId="cat-SumInWordsgrp-22rplc-43">
    <w:name w:val="cat-SumInWords grp-22 rplc-43"/>
    <w:basedOn w:val="DefaultParagraphFont"/>
  </w:style>
  <w:style w:type="character" w:customStyle="1" w:styleId="cat-UserDefinedgrp-36rplc-44">
    <w:name w:val="cat-UserDefined grp-36 rplc-44"/>
    <w:basedOn w:val="DefaultParagraphFont"/>
  </w:style>
  <w:style w:type="character" w:customStyle="1" w:styleId="cat-Addressgrp-1rplc-55">
    <w:name w:val="cat-Address grp-1 rplc-55"/>
    <w:basedOn w:val="DefaultParagraphFont"/>
  </w:style>
  <w:style w:type="character" w:customStyle="1" w:styleId="cat-Addressgrp-9rplc-56">
    <w:name w:val="cat-Address grp-9 rplc-56"/>
    <w:basedOn w:val="DefaultParagraphFont"/>
  </w:style>
  <w:style w:type="character" w:customStyle="1" w:styleId="cat-SumInWordsgrp-23rplc-57">
    <w:name w:val="cat-SumInWords grp-23 rplc-57"/>
    <w:basedOn w:val="DefaultParagraphFont"/>
  </w:style>
  <w:style w:type="character" w:customStyle="1" w:styleId="cat-Addressgrp-1rplc-58">
    <w:name w:val="cat-Address grp-1 rplc-58"/>
    <w:basedOn w:val="DefaultParagraphFont"/>
  </w:style>
  <w:style w:type="character" w:customStyle="1" w:styleId="cat-Addressgrp-1rplc-59">
    <w:name w:val="cat-Address grp-1 rplc-59"/>
    <w:basedOn w:val="DefaultParagraphFont"/>
  </w:style>
  <w:style w:type="character" w:customStyle="1" w:styleId="cat-Addressgrp-10rplc-60">
    <w:name w:val="cat-Address grp-10 rplc-60"/>
    <w:basedOn w:val="DefaultParagraphFont"/>
  </w:style>
  <w:style w:type="character" w:customStyle="1" w:styleId="cat-Addressgrp-11rplc-61">
    <w:name w:val="cat-Address grp-11 rplc-61"/>
    <w:basedOn w:val="DefaultParagraphFont"/>
  </w:style>
  <w:style w:type="character" w:customStyle="1" w:styleId="cat-FIOgrp-20rplc-62">
    <w:name w:val="cat-FIO grp-20 rplc-6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