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555E3" w:rsidRPr="00B621E7">
      <w:pPr>
        <w:pStyle w:val="Heading1"/>
        <w:spacing w:before="0" w:after="0"/>
        <w:jc w:val="right"/>
        <w:rPr>
          <w:sz w:val="22"/>
          <w:szCs w:val="22"/>
        </w:rPr>
      </w:pPr>
      <w:r w:rsidRPr="00B621E7">
        <w:rPr>
          <w:b w:val="0"/>
          <w:bCs w:val="0"/>
          <w:sz w:val="22"/>
          <w:szCs w:val="22"/>
        </w:rPr>
        <w:t>Дело № 5-65-248/2019</w:t>
      </w:r>
    </w:p>
    <w:p w:rsidR="00E555E3" w:rsidRPr="00B621E7">
      <w:pPr>
        <w:pStyle w:val="Heading1"/>
        <w:spacing w:before="0" w:after="0"/>
        <w:jc w:val="center"/>
        <w:rPr>
          <w:sz w:val="22"/>
          <w:szCs w:val="22"/>
        </w:rPr>
      </w:pPr>
      <w:r w:rsidRPr="00B621E7">
        <w:rPr>
          <w:b w:val="0"/>
          <w:bCs w:val="0"/>
          <w:sz w:val="22"/>
          <w:szCs w:val="22"/>
        </w:rPr>
        <w:t> </w:t>
      </w:r>
    </w:p>
    <w:p w:rsidR="00E555E3" w:rsidRPr="00B621E7">
      <w:pPr>
        <w:pStyle w:val="Heading1"/>
        <w:spacing w:before="0" w:after="0"/>
        <w:jc w:val="center"/>
        <w:rPr>
          <w:sz w:val="22"/>
          <w:szCs w:val="22"/>
        </w:rPr>
      </w:pPr>
      <w:r w:rsidRPr="00B621E7">
        <w:rPr>
          <w:b w:val="0"/>
          <w:bCs w:val="0"/>
          <w:sz w:val="22"/>
          <w:szCs w:val="22"/>
        </w:rPr>
        <w:t>П</w:t>
      </w:r>
      <w:r w:rsidRPr="00B621E7">
        <w:rPr>
          <w:b w:val="0"/>
          <w:bCs w:val="0"/>
          <w:sz w:val="22"/>
          <w:szCs w:val="22"/>
        </w:rPr>
        <w:t xml:space="preserve"> О С Т А Н О В Л Е Н И Е</w:t>
      </w:r>
    </w:p>
    <w:p w:rsidR="00E555E3" w:rsidRPr="00B621E7">
      <w:pPr>
        <w:jc w:val="center"/>
        <w:rPr>
          <w:sz w:val="22"/>
          <w:szCs w:val="22"/>
        </w:rPr>
      </w:pPr>
      <w:r w:rsidRPr="00B621E7">
        <w:rPr>
          <w:sz w:val="22"/>
          <w:szCs w:val="22"/>
        </w:rPr>
        <w:t>о назначении административного наказания</w:t>
      </w:r>
    </w:p>
    <w:p w:rsidR="00E555E3" w:rsidRPr="00B621E7">
      <w:pPr>
        <w:jc w:val="center"/>
        <w:rPr>
          <w:sz w:val="22"/>
          <w:szCs w:val="22"/>
        </w:rPr>
      </w:pPr>
    </w:p>
    <w:p w:rsidR="00E555E3" w:rsidRPr="00B621E7">
      <w:pPr>
        <w:ind w:firstLine="708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п. Нижнегорский </w:t>
      </w:r>
      <w:r w:rsidRPr="00B621E7">
        <w:rPr>
          <w:sz w:val="22"/>
          <w:szCs w:val="22"/>
        </w:rPr>
        <w:tab/>
      </w:r>
      <w:r w:rsidRPr="00B621E7">
        <w:rPr>
          <w:sz w:val="22"/>
          <w:szCs w:val="22"/>
        </w:rPr>
        <w:tab/>
      </w:r>
      <w:r w:rsidRPr="00B621E7">
        <w:rPr>
          <w:sz w:val="22"/>
          <w:szCs w:val="22"/>
        </w:rPr>
        <w:tab/>
      </w:r>
      <w:r w:rsidRPr="00B621E7">
        <w:rPr>
          <w:sz w:val="22"/>
          <w:szCs w:val="22"/>
        </w:rPr>
        <w:tab/>
      </w:r>
      <w:r w:rsidRPr="00B621E7">
        <w:rPr>
          <w:sz w:val="22"/>
          <w:szCs w:val="22"/>
        </w:rPr>
        <w:tab/>
      </w:r>
      <w:r w:rsidRPr="00B621E7">
        <w:rPr>
          <w:sz w:val="22"/>
          <w:szCs w:val="22"/>
        </w:rPr>
        <w:tab/>
      </w:r>
      <w:r w:rsidRPr="00B621E7">
        <w:rPr>
          <w:sz w:val="22"/>
          <w:szCs w:val="22"/>
        </w:rPr>
        <w:tab/>
        <w:t>26 августа 2019 года</w:t>
      </w:r>
      <w:r w:rsidRPr="00B621E7">
        <w:rPr>
          <w:sz w:val="22"/>
          <w:szCs w:val="22"/>
        </w:rPr>
        <w:tab/>
      </w:r>
      <w:r w:rsidRPr="00B621E7">
        <w:rPr>
          <w:sz w:val="22"/>
          <w:szCs w:val="22"/>
        </w:rPr>
        <w:tab/>
        <w:t xml:space="preserve">                      </w:t>
      </w:r>
      <w:r w:rsidRPr="00B621E7">
        <w:rPr>
          <w:sz w:val="22"/>
          <w:szCs w:val="22"/>
        </w:rPr>
        <w:tab/>
        <w:t xml:space="preserve">    </w:t>
      </w:r>
    </w:p>
    <w:p w:rsidR="00E555E3" w:rsidRPr="00B621E7">
      <w:pPr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 </w:t>
      </w:r>
      <w:r w:rsidRPr="00B621E7">
        <w:rPr>
          <w:sz w:val="22"/>
          <w:szCs w:val="22"/>
        </w:rPr>
        <w:tab/>
        <w:t>И.о. мирового судьи судебного участка № 65</w:t>
      </w:r>
      <w:r w:rsidRPr="00B621E7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</w:t>
      </w:r>
      <w:r w:rsidRPr="00B621E7">
        <w:rPr>
          <w:sz w:val="22"/>
          <w:szCs w:val="22"/>
        </w:rPr>
        <w:t>Гноевой</w:t>
      </w:r>
      <w:r w:rsidRPr="00B621E7">
        <w:rPr>
          <w:sz w:val="22"/>
          <w:szCs w:val="22"/>
        </w:rPr>
        <w:t xml:space="preserve"> А.И., </w:t>
      </w:r>
    </w:p>
    <w:p w:rsidR="00E555E3" w:rsidRPr="00B621E7">
      <w:pPr>
        <w:jc w:val="both"/>
        <w:rPr>
          <w:sz w:val="22"/>
          <w:szCs w:val="22"/>
        </w:rPr>
      </w:pP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рассмотрев в открытом судебном заседании  в отношении: </w:t>
      </w:r>
    </w:p>
    <w:p w:rsidR="00E555E3" w:rsidRPr="00B621E7">
      <w:pPr>
        <w:jc w:val="both"/>
        <w:rPr>
          <w:sz w:val="22"/>
          <w:szCs w:val="22"/>
        </w:rPr>
      </w:pPr>
    </w:p>
    <w:p w:rsidR="00E555E3" w:rsidRPr="00B621E7">
      <w:pPr>
        <w:ind w:left="4536"/>
        <w:jc w:val="both"/>
        <w:rPr>
          <w:sz w:val="22"/>
          <w:szCs w:val="22"/>
        </w:rPr>
      </w:pPr>
      <w:r w:rsidRPr="00B621E7">
        <w:rPr>
          <w:rStyle w:val="cat-FIOgrp-32rplc-4"/>
          <w:sz w:val="22"/>
          <w:szCs w:val="22"/>
        </w:rPr>
        <w:t>фио</w:t>
      </w:r>
      <w:r w:rsidRPr="00B621E7">
        <w:rPr>
          <w:sz w:val="22"/>
          <w:szCs w:val="22"/>
        </w:rPr>
        <w:t xml:space="preserve">, </w:t>
      </w:r>
      <w:r w:rsidRPr="00B621E7">
        <w:rPr>
          <w:rStyle w:val="cat-PassportDatagrp-41rplc-5"/>
          <w:sz w:val="22"/>
          <w:szCs w:val="22"/>
        </w:rPr>
        <w:t>паспортные данные</w:t>
      </w:r>
      <w:r w:rsidRPr="00B621E7">
        <w:rPr>
          <w:sz w:val="22"/>
          <w:szCs w:val="22"/>
        </w:rPr>
        <w:t>, гражданина Российской Федерации, не работающего, зарегистрированного по адре</w:t>
      </w:r>
      <w:r w:rsidRPr="00B621E7">
        <w:rPr>
          <w:sz w:val="22"/>
          <w:szCs w:val="22"/>
        </w:rPr>
        <w:t xml:space="preserve">су: </w:t>
      </w:r>
      <w:r w:rsidRPr="00B621E7">
        <w:rPr>
          <w:rStyle w:val="cat-Addressgrp-2rplc-6"/>
          <w:sz w:val="22"/>
          <w:szCs w:val="22"/>
        </w:rPr>
        <w:t>адрес</w:t>
      </w:r>
      <w:r w:rsidRPr="00B621E7">
        <w:rPr>
          <w:sz w:val="22"/>
          <w:szCs w:val="22"/>
        </w:rPr>
        <w:t xml:space="preserve">, фактически проживающего по адресу: </w:t>
      </w:r>
      <w:r w:rsidRPr="00B621E7">
        <w:rPr>
          <w:rStyle w:val="cat-Addressgrp-3rplc-7"/>
          <w:sz w:val="22"/>
          <w:szCs w:val="22"/>
        </w:rPr>
        <w:t>адрес</w:t>
      </w:r>
      <w:r w:rsidRPr="00B621E7">
        <w:rPr>
          <w:sz w:val="22"/>
          <w:szCs w:val="22"/>
        </w:rPr>
        <w:t xml:space="preserve">,  </w:t>
      </w:r>
    </w:p>
    <w:p w:rsidR="00E555E3" w:rsidRPr="00B621E7">
      <w:pPr>
        <w:jc w:val="both"/>
        <w:rPr>
          <w:sz w:val="22"/>
          <w:szCs w:val="22"/>
        </w:rPr>
      </w:pP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дело об административном правонарушении, предусмотренном </w:t>
      </w:r>
      <w:r w:rsidRPr="00B621E7">
        <w:rPr>
          <w:sz w:val="22"/>
          <w:szCs w:val="22"/>
        </w:rPr>
        <w:t>ч</w:t>
      </w:r>
      <w:r w:rsidRPr="00B621E7">
        <w:rPr>
          <w:sz w:val="22"/>
          <w:szCs w:val="22"/>
        </w:rPr>
        <w:t xml:space="preserve">. 1 ст. 12.8  Кодекса Российской Федерации об административных правонарушениях, </w:t>
      </w:r>
    </w:p>
    <w:p w:rsidR="00E555E3" w:rsidRPr="00B621E7">
      <w:pPr>
        <w:jc w:val="both"/>
        <w:rPr>
          <w:sz w:val="22"/>
          <w:szCs w:val="22"/>
        </w:rPr>
      </w:pPr>
    </w:p>
    <w:p w:rsidR="00E555E3" w:rsidRPr="00B621E7">
      <w:pPr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 </w:t>
      </w:r>
      <w:r w:rsidRPr="00B621E7">
        <w:rPr>
          <w:sz w:val="22"/>
          <w:szCs w:val="22"/>
        </w:rPr>
        <w:tab/>
      </w:r>
      <w:r w:rsidRPr="00B621E7">
        <w:rPr>
          <w:sz w:val="22"/>
          <w:szCs w:val="22"/>
        </w:rPr>
        <w:tab/>
      </w:r>
      <w:r w:rsidRPr="00B621E7">
        <w:rPr>
          <w:sz w:val="22"/>
          <w:szCs w:val="22"/>
        </w:rPr>
        <w:tab/>
      </w:r>
      <w:r w:rsidRPr="00B621E7">
        <w:rPr>
          <w:sz w:val="22"/>
          <w:szCs w:val="22"/>
        </w:rPr>
        <w:tab/>
      </w:r>
      <w:r w:rsidRPr="00B621E7">
        <w:rPr>
          <w:sz w:val="22"/>
          <w:szCs w:val="22"/>
        </w:rPr>
        <w:tab/>
        <w:t xml:space="preserve">    УСТАНОВИЛ:</w:t>
      </w:r>
    </w:p>
    <w:p w:rsidR="00E555E3" w:rsidRPr="00B621E7">
      <w:pPr>
        <w:jc w:val="both"/>
        <w:rPr>
          <w:sz w:val="22"/>
          <w:szCs w:val="22"/>
        </w:rPr>
      </w:pP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ab/>
      </w:r>
      <w:r w:rsidRPr="00B621E7">
        <w:rPr>
          <w:sz w:val="22"/>
          <w:szCs w:val="22"/>
        </w:rPr>
        <w:t>Согласно протоколу об административно</w:t>
      </w:r>
      <w:r w:rsidRPr="00B621E7">
        <w:rPr>
          <w:sz w:val="22"/>
          <w:szCs w:val="22"/>
        </w:rPr>
        <w:t xml:space="preserve">м правонарушении от </w:t>
      </w:r>
      <w:r w:rsidRPr="00B621E7">
        <w:rPr>
          <w:rStyle w:val="cat-Dategrp-11rplc-8"/>
          <w:sz w:val="22"/>
          <w:szCs w:val="22"/>
        </w:rPr>
        <w:t>дата</w:t>
      </w:r>
      <w:r w:rsidR="00B621E7">
        <w:rPr>
          <w:sz w:val="22"/>
          <w:szCs w:val="22"/>
        </w:rPr>
        <w:t xml:space="preserve"> № 61 АГ</w:t>
      </w:r>
      <w:r w:rsidR="00B621E7">
        <w:rPr>
          <w:sz w:val="22"/>
          <w:szCs w:val="22"/>
        </w:rPr>
        <w:t xml:space="preserve"> .</w:t>
      </w:r>
      <w:r w:rsidR="00B621E7">
        <w:rPr>
          <w:sz w:val="22"/>
          <w:szCs w:val="22"/>
        </w:rPr>
        <w:t>.номер</w:t>
      </w:r>
      <w:r w:rsidRPr="00B621E7">
        <w:rPr>
          <w:sz w:val="22"/>
          <w:szCs w:val="22"/>
        </w:rPr>
        <w:t xml:space="preserve">,  </w:t>
      </w:r>
      <w:r w:rsidRPr="00B621E7">
        <w:rPr>
          <w:rStyle w:val="cat-Dategrp-12rplc-11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, в </w:t>
      </w:r>
      <w:r w:rsidRPr="00B621E7">
        <w:rPr>
          <w:rStyle w:val="cat-Timegrp-43rplc-12"/>
          <w:sz w:val="22"/>
          <w:szCs w:val="22"/>
        </w:rPr>
        <w:t>время</w:t>
      </w:r>
      <w:r w:rsidRPr="00B621E7">
        <w:rPr>
          <w:sz w:val="22"/>
          <w:szCs w:val="22"/>
        </w:rPr>
        <w:t xml:space="preserve">, Мельник А.М., на полевой дороге в близи </w:t>
      </w:r>
      <w:r w:rsidRPr="00B621E7">
        <w:rPr>
          <w:rStyle w:val="cat-Addressgrp-4rplc-14"/>
          <w:sz w:val="22"/>
          <w:szCs w:val="22"/>
        </w:rPr>
        <w:t>адрес</w:t>
      </w:r>
      <w:r w:rsidRPr="00B621E7">
        <w:rPr>
          <w:sz w:val="22"/>
          <w:szCs w:val="22"/>
        </w:rPr>
        <w:t xml:space="preserve">, управлял транспортным средством – </w:t>
      </w:r>
      <w:r w:rsidRPr="00B621E7">
        <w:rPr>
          <w:sz w:val="22"/>
          <w:szCs w:val="22"/>
        </w:rPr>
        <w:t>квадроциклом</w:t>
      </w:r>
      <w:r w:rsidRPr="00B621E7">
        <w:rPr>
          <w:sz w:val="22"/>
          <w:szCs w:val="22"/>
        </w:rPr>
        <w:t xml:space="preserve"> </w:t>
      </w:r>
      <w:r w:rsidRPr="00B621E7">
        <w:rPr>
          <w:rStyle w:val="cat-UserDefinedgrp-53rplc-15"/>
          <w:sz w:val="22"/>
          <w:szCs w:val="22"/>
        </w:rPr>
        <w:t>...марка</w:t>
      </w:r>
      <w:r w:rsidRPr="00B621E7">
        <w:rPr>
          <w:sz w:val="22"/>
          <w:szCs w:val="22"/>
        </w:rPr>
        <w:t xml:space="preserve">, без </w:t>
      </w:r>
      <w:r w:rsidRPr="00B621E7">
        <w:rPr>
          <w:sz w:val="22"/>
          <w:szCs w:val="22"/>
        </w:rPr>
        <w:t>р</w:t>
      </w:r>
      <w:r w:rsidRPr="00B621E7">
        <w:rPr>
          <w:sz w:val="22"/>
          <w:szCs w:val="22"/>
        </w:rPr>
        <w:t>/</w:t>
      </w:r>
      <w:r w:rsidRPr="00B621E7">
        <w:rPr>
          <w:sz w:val="22"/>
          <w:szCs w:val="22"/>
        </w:rPr>
        <w:t>з</w:t>
      </w:r>
      <w:r w:rsidRPr="00B621E7">
        <w:rPr>
          <w:sz w:val="22"/>
          <w:szCs w:val="22"/>
        </w:rPr>
        <w:t xml:space="preserve">, в состоянии алкогольного опьянения, чем нарушил требования п. 2.7 ПДД РФ, что влечет </w:t>
      </w:r>
      <w:r w:rsidRPr="00B621E7">
        <w:rPr>
          <w:sz w:val="22"/>
          <w:szCs w:val="22"/>
        </w:rPr>
        <w:t xml:space="preserve">за особой административную ответственность по ч. 1 ст. 12.8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РФ. Состояние опьянения установлено на основании акта </w:t>
      </w:r>
      <w:r w:rsidRPr="00B621E7">
        <w:rPr>
          <w:sz w:val="22"/>
          <w:szCs w:val="22"/>
        </w:rPr>
        <w:t>от</w:t>
      </w:r>
      <w:r w:rsidRPr="00B621E7">
        <w:rPr>
          <w:sz w:val="22"/>
          <w:szCs w:val="22"/>
        </w:rPr>
        <w:t xml:space="preserve"> </w:t>
      </w:r>
      <w:r w:rsidRPr="00B621E7">
        <w:rPr>
          <w:rStyle w:val="cat-Dategrp-12rplc-16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 № 14.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Лицо, в отношении которого ведется производство по делу об административном правонарушении Мельник А.М., надлежаще извещенн</w:t>
      </w:r>
      <w:r w:rsidRPr="00B621E7">
        <w:rPr>
          <w:sz w:val="22"/>
          <w:szCs w:val="22"/>
        </w:rPr>
        <w:t>ый о дне и времени слушания дела, в судебное заседание не явился, представив письменное заявление в котором вину в совершении административного правонарушения полностью признал, просил сильно не наказывать, кроме того просил рассмотреть административное де</w:t>
      </w:r>
      <w:r w:rsidRPr="00B621E7">
        <w:rPr>
          <w:sz w:val="22"/>
          <w:szCs w:val="22"/>
        </w:rPr>
        <w:t>ло в его отсутствие, письменных возражений и ходатайств об отложении рассмотрения дела</w:t>
      </w:r>
      <w:r w:rsidRPr="00B621E7">
        <w:rPr>
          <w:sz w:val="22"/>
          <w:szCs w:val="22"/>
        </w:rPr>
        <w:t xml:space="preserve"> Мельником А.М. не заявлено. 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Исследовав материалы дела, суд пришёл к выводу, что </w:t>
      </w:r>
      <w:r w:rsidRPr="00B621E7">
        <w:rPr>
          <w:sz w:val="22"/>
          <w:szCs w:val="22"/>
        </w:rPr>
        <w:t>обстоятельств, исключающих производство по делу не имеется</w:t>
      </w:r>
      <w:r w:rsidRPr="00B621E7">
        <w:rPr>
          <w:sz w:val="22"/>
          <w:szCs w:val="22"/>
        </w:rPr>
        <w:t>, протокол об административном</w:t>
      </w:r>
      <w:r w:rsidRPr="00B621E7">
        <w:rPr>
          <w:sz w:val="22"/>
          <w:szCs w:val="22"/>
        </w:rPr>
        <w:t xml:space="preserve"> правонарушении и другие материалы дела составлены правильно в соответствии с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 и достаточны для рассмотрения по существу, ходатайств и отводов не имеется. В связи с чем, суд считает возможным рассмотреть дело в отсутствие Мельник А.М. в судебном зас</w:t>
      </w:r>
      <w:r w:rsidRPr="00B621E7">
        <w:rPr>
          <w:sz w:val="22"/>
          <w:szCs w:val="22"/>
        </w:rPr>
        <w:t xml:space="preserve">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Кроме, признания вины Мельником А.М., его вина подтверждается имеющимися в материалах д</w:t>
      </w:r>
      <w:r w:rsidRPr="00B621E7">
        <w:rPr>
          <w:sz w:val="22"/>
          <w:szCs w:val="22"/>
        </w:rPr>
        <w:t xml:space="preserve">ела письменными доказательствами, в том числе и приобщенными в ходе судебного рассмотрения данного дела об административном правонарушении, исследованными в судебном заседании, а именно: 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- протоколом об администрати</w:t>
      </w:r>
      <w:r w:rsidR="00B621E7">
        <w:rPr>
          <w:sz w:val="22"/>
          <w:szCs w:val="22"/>
        </w:rPr>
        <w:t>вном правонарушении 61 АГ</w:t>
      </w:r>
      <w:r w:rsidR="00B621E7">
        <w:rPr>
          <w:sz w:val="22"/>
          <w:szCs w:val="22"/>
        </w:rPr>
        <w:t xml:space="preserve"> .</w:t>
      </w:r>
      <w:r w:rsidR="00B621E7">
        <w:rPr>
          <w:sz w:val="22"/>
          <w:szCs w:val="22"/>
        </w:rPr>
        <w:t>.номер</w:t>
      </w:r>
      <w:r w:rsidRPr="00B621E7">
        <w:rPr>
          <w:sz w:val="22"/>
          <w:szCs w:val="22"/>
        </w:rPr>
        <w:t xml:space="preserve"> от </w:t>
      </w:r>
      <w:r w:rsidRPr="00B621E7">
        <w:rPr>
          <w:rStyle w:val="cat-Dategrp-11rplc-23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 которым установлен факт административного правонарушения; 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- протоколом об отстранении от управления тра</w:t>
      </w:r>
      <w:r w:rsidR="00B621E7">
        <w:rPr>
          <w:sz w:val="22"/>
          <w:szCs w:val="22"/>
        </w:rPr>
        <w:t>нспортным средством 61 АМ</w:t>
      </w:r>
      <w:r w:rsidR="00B621E7">
        <w:rPr>
          <w:sz w:val="22"/>
          <w:szCs w:val="22"/>
        </w:rPr>
        <w:t xml:space="preserve"> .</w:t>
      </w:r>
      <w:r w:rsidR="00B621E7">
        <w:rPr>
          <w:sz w:val="22"/>
          <w:szCs w:val="22"/>
        </w:rPr>
        <w:t>.номер</w:t>
      </w:r>
      <w:r w:rsidRPr="00B621E7">
        <w:rPr>
          <w:sz w:val="22"/>
          <w:szCs w:val="22"/>
        </w:rPr>
        <w:t xml:space="preserve"> от </w:t>
      </w:r>
      <w:r w:rsidRPr="00B621E7">
        <w:rPr>
          <w:rStyle w:val="cat-Dategrp-12rplc-25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; 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- протоколом о направлении на медицинское </w:t>
      </w:r>
      <w:r w:rsidR="00B621E7">
        <w:rPr>
          <w:sz w:val="22"/>
          <w:szCs w:val="22"/>
        </w:rPr>
        <w:t>освидетельствование 61 АК</w:t>
      </w:r>
      <w:r w:rsidR="00B621E7">
        <w:rPr>
          <w:sz w:val="22"/>
          <w:szCs w:val="22"/>
        </w:rPr>
        <w:t xml:space="preserve"> .</w:t>
      </w:r>
      <w:r w:rsidR="00B621E7">
        <w:rPr>
          <w:sz w:val="22"/>
          <w:szCs w:val="22"/>
        </w:rPr>
        <w:t>.номер</w:t>
      </w:r>
      <w:r w:rsidRPr="00B621E7">
        <w:rPr>
          <w:sz w:val="22"/>
          <w:szCs w:val="22"/>
        </w:rPr>
        <w:t xml:space="preserve"> от </w:t>
      </w:r>
      <w:r w:rsidRPr="00B621E7">
        <w:rPr>
          <w:rStyle w:val="cat-Dategrp-12rplc-27"/>
          <w:sz w:val="22"/>
          <w:szCs w:val="22"/>
        </w:rPr>
        <w:t>дата</w:t>
      </w:r>
      <w:r w:rsidRPr="00B621E7">
        <w:rPr>
          <w:sz w:val="22"/>
          <w:szCs w:val="22"/>
        </w:rPr>
        <w:t>, согласно которого Мельни</w:t>
      </w:r>
      <w:r w:rsidRPr="00B621E7">
        <w:rPr>
          <w:sz w:val="22"/>
          <w:szCs w:val="22"/>
        </w:rPr>
        <w:t xml:space="preserve">к А.М. был направлен на медицинское освидетельствование в связи с ДТП; 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- определением о возбуждении дела об администрати</w:t>
      </w:r>
      <w:r w:rsidR="00B621E7">
        <w:rPr>
          <w:sz w:val="22"/>
          <w:szCs w:val="22"/>
        </w:rPr>
        <w:t>вном правонарушении 68 ОВ</w:t>
      </w:r>
      <w:r w:rsidR="00B621E7">
        <w:rPr>
          <w:sz w:val="22"/>
          <w:szCs w:val="22"/>
        </w:rPr>
        <w:t xml:space="preserve"> .</w:t>
      </w:r>
      <w:r w:rsidR="00B621E7">
        <w:rPr>
          <w:sz w:val="22"/>
          <w:szCs w:val="22"/>
        </w:rPr>
        <w:t>.номер</w:t>
      </w:r>
      <w:r w:rsidRPr="00B621E7">
        <w:rPr>
          <w:sz w:val="22"/>
          <w:szCs w:val="22"/>
        </w:rPr>
        <w:t xml:space="preserve"> от </w:t>
      </w:r>
      <w:r w:rsidRPr="00B621E7">
        <w:rPr>
          <w:rStyle w:val="cat-Dategrp-12rplc-30"/>
          <w:sz w:val="22"/>
          <w:szCs w:val="22"/>
        </w:rPr>
        <w:t>дата</w:t>
      </w:r>
      <w:r w:rsidRPr="00B621E7">
        <w:rPr>
          <w:sz w:val="22"/>
          <w:szCs w:val="22"/>
        </w:rPr>
        <w:t>, согласно которого в отношении Мельника А.М.</w:t>
      </w:r>
      <w:r w:rsidRPr="00B621E7">
        <w:rPr>
          <w:sz w:val="22"/>
          <w:szCs w:val="22"/>
        </w:rPr>
        <w:t xml:space="preserve"> было возбуждено дело об административном правонарушении по ст. 12.24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РФ; 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- актом  медицинского освидетельствования на состояние опьянения </w:t>
      </w:r>
      <w:r w:rsidRPr="00B621E7">
        <w:rPr>
          <w:sz w:val="22"/>
          <w:szCs w:val="22"/>
        </w:rPr>
        <w:t>от</w:t>
      </w:r>
      <w:r w:rsidRPr="00B621E7">
        <w:rPr>
          <w:sz w:val="22"/>
          <w:szCs w:val="22"/>
        </w:rPr>
        <w:t xml:space="preserve"> </w:t>
      </w:r>
      <w:r w:rsidRPr="00B621E7">
        <w:rPr>
          <w:rStyle w:val="cat-Dategrp-12rplc-32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 № 14, согласно которого у Мельника А.М. установлено состояние опьянения и по результатам МТИ крови обна</w:t>
      </w:r>
      <w:r w:rsidRPr="00B621E7">
        <w:rPr>
          <w:sz w:val="22"/>
          <w:szCs w:val="22"/>
        </w:rPr>
        <w:t xml:space="preserve">ружен этиловый спирт в количестве 0,58 промилле; 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- МТИ № 726 </w:t>
      </w:r>
      <w:r w:rsidRPr="00B621E7">
        <w:rPr>
          <w:sz w:val="22"/>
          <w:szCs w:val="22"/>
        </w:rPr>
        <w:t>от</w:t>
      </w:r>
      <w:r w:rsidRPr="00B621E7">
        <w:rPr>
          <w:sz w:val="22"/>
          <w:szCs w:val="22"/>
        </w:rPr>
        <w:t xml:space="preserve"> </w:t>
      </w:r>
      <w:r w:rsidRPr="00B621E7">
        <w:rPr>
          <w:rStyle w:val="cat-Dategrp-13rplc-34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, согласно которой в крови этиловый спирт обнаружен в количестве 0,58 промилле; 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- объяснениями Мельника А.М. </w:t>
      </w:r>
      <w:r w:rsidRPr="00B621E7">
        <w:rPr>
          <w:sz w:val="22"/>
          <w:szCs w:val="22"/>
        </w:rPr>
        <w:t>от</w:t>
      </w:r>
      <w:r w:rsidRPr="00B621E7">
        <w:rPr>
          <w:sz w:val="22"/>
          <w:szCs w:val="22"/>
        </w:rPr>
        <w:t xml:space="preserve"> </w:t>
      </w:r>
      <w:r w:rsidRPr="00B621E7">
        <w:rPr>
          <w:rStyle w:val="cat-Dategrp-13rplc-36"/>
          <w:sz w:val="22"/>
          <w:szCs w:val="22"/>
        </w:rPr>
        <w:t>дата</w:t>
      </w:r>
      <w:r w:rsidRPr="00B621E7">
        <w:rPr>
          <w:sz w:val="22"/>
          <w:szCs w:val="22"/>
        </w:rPr>
        <w:t>;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- объяснениями Донсковой </w:t>
      </w:r>
      <w:r w:rsidRPr="00B621E7">
        <w:rPr>
          <w:sz w:val="22"/>
          <w:szCs w:val="22"/>
        </w:rPr>
        <w:t>от</w:t>
      </w:r>
      <w:r w:rsidRPr="00B621E7">
        <w:rPr>
          <w:sz w:val="22"/>
          <w:szCs w:val="22"/>
        </w:rPr>
        <w:t xml:space="preserve"> </w:t>
      </w:r>
      <w:r w:rsidRPr="00B621E7">
        <w:rPr>
          <w:rStyle w:val="cat-Dategrp-12rplc-37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; 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- постановлением о прекращении производства по делу об административном правонарушении </w:t>
      </w:r>
      <w:r w:rsidRPr="00B621E7">
        <w:rPr>
          <w:sz w:val="22"/>
          <w:szCs w:val="22"/>
        </w:rPr>
        <w:t>от</w:t>
      </w:r>
      <w:r w:rsidRPr="00B621E7">
        <w:rPr>
          <w:sz w:val="22"/>
          <w:szCs w:val="22"/>
        </w:rPr>
        <w:t xml:space="preserve"> </w:t>
      </w:r>
      <w:r w:rsidRPr="00B621E7">
        <w:rPr>
          <w:rStyle w:val="cat-Dategrp-14rplc-38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 по ст. 12.24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РФ;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- постановлением об отказе в возбуждении уголовного дела </w:t>
      </w:r>
      <w:r w:rsidRPr="00B621E7">
        <w:rPr>
          <w:sz w:val="22"/>
          <w:szCs w:val="22"/>
        </w:rPr>
        <w:t>от</w:t>
      </w:r>
      <w:r w:rsidRPr="00B621E7">
        <w:rPr>
          <w:sz w:val="22"/>
          <w:szCs w:val="22"/>
        </w:rPr>
        <w:t xml:space="preserve"> </w:t>
      </w:r>
      <w:r w:rsidRPr="00B621E7">
        <w:rPr>
          <w:rStyle w:val="cat-Dategrp-15rplc-39"/>
          <w:sz w:val="22"/>
          <w:szCs w:val="22"/>
        </w:rPr>
        <w:t>дата</w:t>
      </w:r>
      <w:r w:rsidRPr="00B621E7">
        <w:rPr>
          <w:sz w:val="22"/>
          <w:szCs w:val="22"/>
        </w:rPr>
        <w:t>;</w:t>
      </w:r>
    </w:p>
    <w:p w:rsidR="00E555E3" w:rsidRPr="00B621E7">
      <w:pPr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- рапортом </w:t>
      </w:r>
      <w:r w:rsidRPr="00B621E7">
        <w:rPr>
          <w:sz w:val="22"/>
          <w:szCs w:val="22"/>
        </w:rPr>
        <w:t>от</w:t>
      </w:r>
      <w:r w:rsidRPr="00B621E7">
        <w:rPr>
          <w:sz w:val="22"/>
          <w:szCs w:val="22"/>
        </w:rPr>
        <w:t xml:space="preserve"> </w:t>
      </w:r>
      <w:r w:rsidRPr="00B621E7">
        <w:rPr>
          <w:rStyle w:val="cat-Dategrp-12rplc-40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 о том, что в результате произошедшего дорожно-транспор</w:t>
      </w:r>
      <w:r w:rsidRPr="00B621E7">
        <w:rPr>
          <w:sz w:val="22"/>
          <w:szCs w:val="22"/>
        </w:rPr>
        <w:t>тного происшествия Мельник А.М. был доставлен в ГБУЗ РК «</w:t>
      </w:r>
      <w:r w:rsidRPr="00B621E7">
        <w:rPr>
          <w:sz w:val="22"/>
          <w:szCs w:val="22"/>
        </w:rPr>
        <w:t>Нижнегорская</w:t>
      </w:r>
      <w:r w:rsidRPr="00B621E7">
        <w:rPr>
          <w:sz w:val="22"/>
          <w:szCs w:val="22"/>
        </w:rPr>
        <w:t xml:space="preserve"> районная больница»; 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- протоколом осмотра места происшествия </w:t>
      </w:r>
      <w:r w:rsidRPr="00B621E7">
        <w:rPr>
          <w:sz w:val="22"/>
          <w:szCs w:val="22"/>
        </w:rPr>
        <w:t>от</w:t>
      </w:r>
      <w:r w:rsidRPr="00B621E7">
        <w:rPr>
          <w:sz w:val="22"/>
          <w:szCs w:val="22"/>
        </w:rPr>
        <w:t xml:space="preserve"> </w:t>
      </w:r>
      <w:r w:rsidRPr="00B621E7">
        <w:rPr>
          <w:rStyle w:val="cat-Dategrp-12rplc-42"/>
          <w:sz w:val="22"/>
          <w:szCs w:val="22"/>
        </w:rPr>
        <w:t>дата</w:t>
      </w:r>
      <w:r w:rsidRPr="00B621E7">
        <w:rPr>
          <w:sz w:val="22"/>
          <w:szCs w:val="22"/>
        </w:rPr>
        <w:t>;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- рапортом 1-0-1 начальника ОГИБДД ОМВД России по Нижнегорскому району; 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- схемой места совершения административного</w:t>
      </w:r>
      <w:r w:rsidRPr="00B621E7">
        <w:rPr>
          <w:sz w:val="22"/>
          <w:szCs w:val="22"/>
        </w:rPr>
        <w:t xml:space="preserve"> правонарушения </w:t>
      </w:r>
      <w:r w:rsidRPr="00B621E7">
        <w:rPr>
          <w:sz w:val="22"/>
          <w:szCs w:val="22"/>
        </w:rPr>
        <w:t>от</w:t>
      </w:r>
      <w:r w:rsidRPr="00B621E7">
        <w:rPr>
          <w:sz w:val="22"/>
          <w:szCs w:val="22"/>
        </w:rPr>
        <w:t xml:space="preserve"> </w:t>
      </w:r>
      <w:r w:rsidRPr="00B621E7">
        <w:rPr>
          <w:rStyle w:val="cat-Dategrp-12rplc-44"/>
          <w:sz w:val="22"/>
          <w:szCs w:val="22"/>
        </w:rPr>
        <w:t>дата</w:t>
      </w:r>
      <w:r w:rsidRPr="00B621E7">
        <w:rPr>
          <w:sz w:val="22"/>
          <w:szCs w:val="22"/>
        </w:rPr>
        <w:t>;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- ходатайствами и определениями о продлении срока административного расследования </w:t>
      </w:r>
      <w:r w:rsidRPr="00B621E7">
        <w:rPr>
          <w:sz w:val="22"/>
          <w:szCs w:val="22"/>
        </w:rPr>
        <w:t>от</w:t>
      </w:r>
      <w:r w:rsidRPr="00B621E7">
        <w:rPr>
          <w:sz w:val="22"/>
          <w:szCs w:val="22"/>
        </w:rPr>
        <w:t xml:space="preserve"> </w:t>
      </w:r>
      <w:r w:rsidRPr="00B621E7">
        <w:rPr>
          <w:rStyle w:val="cat-Dategrp-16rplc-45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, от </w:t>
      </w:r>
      <w:r w:rsidRPr="00B621E7">
        <w:rPr>
          <w:rStyle w:val="cat-Dategrp-17rplc-46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; 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- заключением эксперта № 189 </w:t>
      </w:r>
      <w:r w:rsidRPr="00B621E7">
        <w:rPr>
          <w:sz w:val="22"/>
          <w:szCs w:val="22"/>
        </w:rPr>
        <w:t>от</w:t>
      </w:r>
      <w:r w:rsidRPr="00B621E7">
        <w:rPr>
          <w:sz w:val="22"/>
          <w:szCs w:val="22"/>
        </w:rPr>
        <w:t xml:space="preserve"> </w:t>
      </w:r>
      <w:r w:rsidRPr="00B621E7">
        <w:rPr>
          <w:rStyle w:val="cat-Dategrp-18rplc-47"/>
          <w:sz w:val="22"/>
          <w:szCs w:val="22"/>
        </w:rPr>
        <w:t>дата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Суд приходит к выводу о том, что протокол об административном правонарушении составлен в </w:t>
      </w:r>
      <w:r w:rsidRPr="00B621E7">
        <w:rPr>
          <w:sz w:val="22"/>
          <w:szCs w:val="22"/>
        </w:rPr>
        <w:t xml:space="preserve">соответствии с требованиями ст. 28.2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РФ, должностным лицом органа, уполномоченного составлять протоколы об административных правонарушениях, существенных недостатков при составлении протокола должностным лицом не допущено. 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Допущенные должностным лицо</w:t>
      </w:r>
      <w:r w:rsidRPr="00B621E7">
        <w:rPr>
          <w:sz w:val="22"/>
          <w:szCs w:val="22"/>
        </w:rPr>
        <w:t xml:space="preserve">м помарки в протоколе, не являются существенными нарушениями составления протокола,  которые могут являться </w:t>
      </w:r>
      <w:r w:rsidRPr="00B621E7">
        <w:rPr>
          <w:sz w:val="22"/>
          <w:szCs w:val="22"/>
        </w:rPr>
        <w:t>основанием</w:t>
      </w:r>
      <w:r w:rsidRPr="00B621E7">
        <w:rPr>
          <w:sz w:val="22"/>
          <w:szCs w:val="22"/>
        </w:rPr>
        <w:t xml:space="preserve"> для признания его составленным с нарушением закона, а лишь свидетельствуют о небрежности составления протокола сотрудником полиции.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В сил</w:t>
      </w:r>
      <w:r w:rsidRPr="00B621E7">
        <w:rPr>
          <w:sz w:val="22"/>
          <w:szCs w:val="22"/>
        </w:rPr>
        <w:t xml:space="preserve">у ст. 26.2 и 26.3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РФ, доказательствами по делу об административном правонарушении являются фактические данные, на основании которых судья устанавливает наличие или отсутствие события административного правонарушения и виновность лица, эти данные устан</w:t>
      </w:r>
      <w:r w:rsidRPr="00B621E7">
        <w:rPr>
          <w:sz w:val="22"/>
          <w:szCs w:val="22"/>
        </w:rPr>
        <w:t xml:space="preserve">авливаются протоколом об административном правонарушении, иными протоколами, предусмотренными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которые от</w:t>
      </w:r>
      <w:r w:rsidRPr="00B621E7">
        <w:rPr>
          <w:sz w:val="22"/>
          <w:szCs w:val="22"/>
        </w:rPr>
        <w:t>ражаются</w:t>
      </w:r>
      <w:r w:rsidRPr="00B621E7">
        <w:rPr>
          <w:sz w:val="22"/>
          <w:szCs w:val="22"/>
        </w:rPr>
        <w:t xml:space="preserve"> в протоколе об административном правонарушении, а в случае необходимости записываются и приобщаются к делу.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В соответствии с </w:t>
      </w:r>
      <w:hyperlink r:id="rId4" w:history="1">
        <w:r w:rsidRPr="00B621E7">
          <w:rPr>
            <w:color w:val="0000EE"/>
            <w:sz w:val="22"/>
            <w:szCs w:val="22"/>
          </w:rPr>
          <w:t>ч</w:t>
        </w:r>
        <w:r w:rsidRPr="00B621E7">
          <w:rPr>
            <w:color w:val="0000EE"/>
            <w:sz w:val="22"/>
            <w:szCs w:val="22"/>
          </w:rPr>
          <w:t>. 1 ст. 12.8</w:t>
        </w:r>
      </w:hyperlink>
      <w:r w:rsidRPr="00B621E7">
        <w:rPr>
          <w:sz w:val="22"/>
          <w:szCs w:val="22"/>
        </w:rPr>
        <w:t xml:space="preserve">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</w:t>
      </w:r>
      <w:r w:rsidRPr="00B621E7">
        <w:rPr>
          <w:sz w:val="22"/>
          <w:szCs w:val="22"/>
        </w:rPr>
        <w:t>ва управления транспортными средствами на срок от полутора до двух лет.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Согласно </w:t>
      </w:r>
      <w:hyperlink r:id="rId5" w:history="1">
        <w:r w:rsidRPr="00B621E7">
          <w:rPr>
            <w:color w:val="0000EE"/>
            <w:sz w:val="22"/>
            <w:szCs w:val="22"/>
          </w:rPr>
          <w:t>примечанию</w:t>
        </w:r>
      </w:hyperlink>
      <w:r w:rsidRPr="00B621E7">
        <w:rPr>
          <w:sz w:val="22"/>
          <w:szCs w:val="22"/>
        </w:rPr>
        <w:t xml:space="preserve"> к данной норме Примечание, употреблен</w:t>
      </w:r>
      <w:r w:rsidRPr="00B621E7">
        <w:rPr>
          <w:sz w:val="22"/>
          <w:szCs w:val="22"/>
        </w:rPr>
        <w:t xml:space="preserve">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B621E7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6" w:history="1">
        <w:r w:rsidRPr="00B621E7">
          <w:rPr>
            <w:color w:val="0000EE"/>
            <w:sz w:val="22"/>
            <w:szCs w:val="22"/>
          </w:rPr>
          <w:t>частью 3 статьи 12.27</w:t>
        </w:r>
      </w:hyperlink>
      <w:r w:rsidRPr="00B621E7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</w:t>
      </w:r>
      <w:r w:rsidRPr="00B621E7">
        <w:rPr>
          <w:sz w:val="22"/>
          <w:szCs w:val="22"/>
        </w:rPr>
        <w:t xml:space="preserve">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</w:t>
      </w:r>
      <w:r w:rsidRPr="00B621E7">
        <w:rPr>
          <w:sz w:val="22"/>
          <w:szCs w:val="22"/>
        </w:rPr>
        <w:t>один литр крови, либо</w:t>
      </w:r>
      <w:r w:rsidRPr="00B621E7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E555E3" w:rsidRPr="00B621E7">
      <w:pPr>
        <w:ind w:firstLine="544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В силу п. 2.3.2 Правил дорожного движения, утвержденных постановлением Совета министров - Правительства РФ от 23.10.1993 г. № 1090 "О правилах дорож</w:t>
      </w:r>
      <w:r w:rsidRPr="00B621E7">
        <w:rPr>
          <w:sz w:val="22"/>
          <w:szCs w:val="22"/>
        </w:rPr>
        <w:t>ного движения" (далее - ПДД),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</w:t>
      </w:r>
      <w:r w:rsidRPr="00B621E7">
        <w:rPr>
          <w:sz w:val="22"/>
          <w:szCs w:val="22"/>
        </w:rPr>
        <w:t>ие алкогольного опьянения и медицинское освидетельствование на состояние опьянения.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В силу </w:t>
      </w:r>
      <w:hyperlink r:id="rId7" w:history="1">
        <w:r w:rsidRPr="00B621E7">
          <w:rPr>
            <w:color w:val="0000EE"/>
            <w:sz w:val="22"/>
            <w:szCs w:val="22"/>
          </w:rPr>
          <w:t>абзаца 1 пункта 2.7</w:t>
        </w:r>
      </w:hyperlink>
      <w:r w:rsidRPr="00B621E7">
        <w:rPr>
          <w:sz w:val="22"/>
          <w:szCs w:val="22"/>
        </w:rPr>
        <w:t xml:space="preserve"> ПДД РФ, утверж</w:t>
      </w:r>
      <w:r w:rsidRPr="00B621E7">
        <w:rPr>
          <w:sz w:val="22"/>
          <w:szCs w:val="22"/>
        </w:rPr>
        <w:t>денных постановлением Совета Министров Правительства Российской Федерации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</w:t>
      </w:r>
      <w:r w:rsidRPr="00B621E7">
        <w:rPr>
          <w:sz w:val="22"/>
          <w:szCs w:val="22"/>
        </w:rPr>
        <w:t xml:space="preserve"> ухудшающих реакцию и внимание, в болезненном или утомленном состоянии, ставящем под угрозу безопасность движения.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Таким образом, объективная сторона правонарушения, предусмотренного </w:t>
      </w:r>
      <w:r w:rsidRPr="00B621E7">
        <w:rPr>
          <w:sz w:val="22"/>
          <w:szCs w:val="22"/>
        </w:rPr>
        <w:t>ч</w:t>
      </w:r>
      <w:r w:rsidRPr="00B621E7">
        <w:rPr>
          <w:sz w:val="22"/>
          <w:szCs w:val="22"/>
        </w:rPr>
        <w:t xml:space="preserve">. 1 ст.12.8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РФ, выражается, исключительно в управлении транспортным</w:t>
      </w:r>
      <w:r w:rsidRPr="00B621E7">
        <w:rPr>
          <w:sz w:val="22"/>
          <w:szCs w:val="22"/>
        </w:rPr>
        <w:t xml:space="preserve">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Согласно </w:t>
      </w:r>
      <w:hyperlink r:id="rId8" w:history="1">
        <w:r w:rsidRPr="00B621E7">
          <w:rPr>
            <w:color w:val="0000EE"/>
            <w:sz w:val="22"/>
            <w:szCs w:val="22"/>
          </w:rPr>
          <w:t>пункту 11</w:t>
        </w:r>
      </w:hyperlink>
      <w:r w:rsidRPr="00B621E7">
        <w:rPr>
          <w:sz w:val="22"/>
          <w:szCs w:val="22"/>
        </w:rPr>
        <w:t xml:space="preserve"> постановления Пленума Верховного Суда Российской Федерации от 25.06.2019 года № 20 «О некоторых вопросах, возникающих в судебной практике п</w:t>
      </w:r>
      <w:r w:rsidRPr="00B621E7">
        <w:rPr>
          <w:sz w:val="22"/>
          <w:szCs w:val="22"/>
        </w:rPr>
        <w:t>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управление транспортным средством водителем, находящимся в состоянии опьянения, и передача управления тран</w:t>
      </w:r>
      <w:r w:rsidRPr="00B621E7">
        <w:rPr>
          <w:sz w:val="22"/>
          <w:szCs w:val="22"/>
        </w:rPr>
        <w:t xml:space="preserve">спортным средством лицу, находящемуся в состоянии опьянения, влекут административную ответственность по </w:t>
      </w:r>
      <w:hyperlink r:id="rId9" w:history="1">
        <w:r w:rsidRPr="00B621E7">
          <w:rPr>
            <w:color w:val="0000EE"/>
            <w:sz w:val="22"/>
            <w:szCs w:val="22"/>
          </w:rPr>
          <w:t>статье 12.8</w:t>
        </w:r>
      </w:hyperlink>
      <w:r w:rsidRPr="00B621E7">
        <w:rPr>
          <w:sz w:val="22"/>
          <w:szCs w:val="22"/>
        </w:rPr>
        <w:t xml:space="preserve">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10" w:history="1">
        <w:r w:rsidRPr="00B621E7">
          <w:rPr>
            <w:color w:val="0000EE"/>
            <w:sz w:val="22"/>
            <w:szCs w:val="22"/>
          </w:rPr>
          <w:t>статье 12.26</w:t>
        </w:r>
      </w:hyperlink>
      <w:r w:rsidRPr="00B621E7">
        <w:rPr>
          <w:sz w:val="22"/>
          <w:szCs w:val="22"/>
        </w:rPr>
        <w:t xml:space="preserve"> данного кодекса.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</w:t>
      </w:r>
      <w:r w:rsidRPr="00B621E7">
        <w:rPr>
          <w:sz w:val="22"/>
          <w:szCs w:val="22"/>
        </w:rPr>
        <w:t xml:space="preserve">огольного опьянения и (или) медицинского освидетельствования на состояние опьянения, </w:t>
      </w:r>
      <w:r w:rsidRPr="00B621E7">
        <w:rPr>
          <w:sz w:val="22"/>
          <w:szCs w:val="22"/>
        </w:rPr>
        <w:t>проводимых</w:t>
      </w:r>
      <w:r w:rsidRPr="00B621E7">
        <w:rPr>
          <w:sz w:val="22"/>
          <w:szCs w:val="22"/>
        </w:rPr>
        <w:t xml:space="preserve"> в установленном порядке.</w:t>
      </w:r>
    </w:p>
    <w:p w:rsidR="00E555E3" w:rsidRPr="00B621E7">
      <w:pPr>
        <w:ind w:firstLine="539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</w:t>
      </w:r>
      <w:r w:rsidRPr="00B621E7">
        <w:rPr>
          <w:sz w:val="22"/>
          <w:szCs w:val="22"/>
        </w:rPr>
        <w:t>околе о направлении на медицинское освидетельствование на состояние опьянения (</w:t>
      </w:r>
      <w:hyperlink r:id="rId11" w:history="1">
        <w:r w:rsidRPr="00B621E7">
          <w:rPr>
            <w:color w:val="0000EE"/>
            <w:sz w:val="22"/>
            <w:szCs w:val="22"/>
          </w:rPr>
          <w:t>часть 4 статьи 27</w:t>
        </w:r>
        <w:r w:rsidRPr="00B621E7">
          <w:rPr>
            <w:color w:val="0000EE"/>
            <w:sz w:val="22"/>
            <w:szCs w:val="22"/>
          </w:rPr>
          <w:t>.12</w:t>
        </w:r>
      </w:hyperlink>
      <w:r w:rsidRPr="00B621E7">
        <w:rPr>
          <w:sz w:val="22"/>
          <w:szCs w:val="22"/>
        </w:rPr>
        <w:t xml:space="preserve">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РФ).</w:t>
      </w:r>
    </w:p>
    <w:p w:rsidR="00E555E3" w:rsidRPr="00B621E7">
      <w:pPr>
        <w:ind w:firstLine="539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опьянения. </w:t>
      </w:r>
      <w:r w:rsidRPr="00B621E7">
        <w:rPr>
          <w:sz w:val="22"/>
          <w:szCs w:val="22"/>
        </w:rPr>
        <w:t>Для целей установления у водителя состояния опьянения следует исходить из того, что</w:t>
      </w:r>
      <w:r w:rsidRPr="00B621E7">
        <w:rPr>
          <w:sz w:val="22"/>
          <w:szCs w:val="22"/>
        </w:rPr>
        <w:t xml:space="preserve"> такое состояние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</w:t>
      </w:r>
      <w:r w:rsidRPr="00B621E7">
        <w:rPr>
          <w:sz w:val="22"/>
          <w:szCs w:val="22"/>
        </w:rPr>
        <w:t>ыдыхаемого воздуха, либо наличием абсолютного этилового спирта в концентрации 0,3 и более грамма на один литр крови, либо</w:t>
      </w:r>
      <w:r w:rsidRPr="00B621E7">
        <w:rPr>
          <w:sz w:val="22"/>
          <w:szCs w:val="22"/>
        </w:rPr>
        <w:t xml:space="preserve"> наличием наркотических средств или психотропных веществ в организме человека (</w:t>
      </w:r>
      <w:hyperlink r:id="rId12" w:history="1">
        <w:r w:rsidRPr="00B621E7">
          <w:rPr>
            <w:color w:val="0000EE"/>
            <w:sz w:val="22"/>
            <w:szCs w:val="22"/>
          </w:rPr>
          <w:t>примечание к статье 12.8</w:t>
        </w:r>
      </w:hyperlink>
      <w:r w:rsidRPr="00B621E7">
        <w:rPr>
          <w:sz w:val="22"/>
          <w:szCs w:val="22"/>
        </w:rPr>
        <w:t xml:space="preserve">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РФ).</w:t>
      </w:r>
    </w:p>
    <w:p w:rsidR="00E555E3" w:rsidRPr="00B621E7">
      <w:pPr>
        <w:ind w:firstLine="539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Оценивая акт медицинского освидетельствования на состояние опьянения в качестве доказательства по делу об администрати</w:t>
      </w:r>
      <w:r w:rsidRPr="00B621E7">
        <w:rPr>
          <w:sz w:val="22"/>
          <w:szCs w:val="22"/>
        </w:rPr>
        <w:t>вном правонарушении, судья при наличии сомнений в его законности должен проверить сведения о подготовке врача (за исключением врача-психиатра-нарколога) либо фельдшера (в сельской местности при невозможности проведения освидетельствования врачом), осуществ</w:t>
      </w:r>
      <w:r w:rsidRPr="00B621E7">
        <w:rPr>
          <w:sz w:val="22"/>
          <w:szCs w:val="22"/>
        </w:rPr>
        <w:t>лявшего медицинское освидетельствование на состояние опьянения, по вопросам проведения медицинского освидетельствования, а также о том, имеется ли у медицинской</w:t>
      </w:r>
      <w:r w:rsidRPr="00B621E7">
        <w:rPr>
          <w:sz w:val="22"/>
          <w:szCs w:val="22"/>
        </w:rPr>
        <w:t xml:space="preserve"> организации, в которой проводилось такое освидетельствование, лицензия на осуществление медицин</w:t>
      </w:r>
      <w:r w:rsidRPr="00B621E7">
        <w:rPr>
          <w:sz w:val="22"/>
          <w:szCs w:val="22"/>
        </w:rPr>
        <w:t>ской деятельности, включающей работы и услуги по медицинскому (наркологическому) освидетельствованию.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Постановлением Правительства РФ от 26.06.2008 N 475 утверждены </w:t>
      </w:r>
      <w:hyperlink r:id="rId13" w:history="1">
        <w:r w:rsidRPr="00B621E7">
          <w:rPr>
            <w:color w:val="0000EE"/>
            <w:sz w:val="22"/>
            <w:szCs w:val="22"/>
          </w:rPr>
          <w:t>Правила</w:t>
        </w:r>
      </w:hyperlink>
      <w:r w:rsidRPr="00B621E7">
        <w:rPr>
          <w:sz w:val="22"/>
          <w:szCs w:val="22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</w:t>
      </w:r>
      <w:r w:rsidRPr="00B621E7">
        <w:rPr>
          <w:sz w:val="22"/>
          <w:szCs w:val="22"/>
        </w:rPr>
        <w:t>е опьянения,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</w:t>
      </w:r>
      <w:r w:rsidRPr="00B621E7">
        <w:rPr>
          <w:sz w:val="22"/>
          <w:szCs w:val="22"/>
        </w:rPr>
        <w:t>а</w:t>
      </w:r>
      <w:r w:rsidRPr="00B621E7">
        <w:rPr>
          <w:sz w:val="22"/>
          <w:szCs w:val="22"/>
        </w:rPr>
        <w:t xml:space="preserve"> состояние опьянения лица, которое управляет транспортным средством (далее - Правила).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В соответствии с </w:t>
      </w:r>
      <w:hyperlink r:id="rId14" w:history="1">
        <w:r w:rsidRPr="00B621E7">
          <w:rPr>
            <w:color w:val="0000EE"/>
            <w:sz w:val="22"/>
            <w:szCs w:val="22"/>
          </w:rPr>
          <w:t>п. 2</w:t>
        </w:r>
      </w:hyperlink>
      <w:r w:rsidRPr="00B621E7">
        <w:rPr>
          <w:sz w:val="22"/>
          <w:szCs w:val="22"/>
        </w:rPr>
        <w:t xml:space="preserve"> Общих положений</w:t>
      </w:r>
      <w:r w:rsidRPr="00B621E7">
        <w:rPr>
          <w:sz w:val="22"/>
          <w:szCs w:val="22"/>
        </w:rPr>
        <w:t xml:space="preserve">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</w:t>
      </w:r>
      <w:r w:rsidRPr="00B621E7">
        <w:rPr>
          <w:sz w:val="22"/>
          <w:szCs w:val="22"/>
        </w:rPr>
        <w:t>что он находится в состоянии оп</w:t>
      </w:r>
      <w:r w:rsidRPr="00B621E7">
        <w:rPr>
          <w:sz w:val="22"/>
          <w:szCs w:val="22"/>
        </w:rPr>
        <w:t xml:space="preserve">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15" w:history="1">
        <w:r w:rsidRPr="00B621E7">
          <w:rPr>
            <w:color w:val="0000EE"/>
            <w:sz w:val="22"/>
            <w:szCs w:val="22"/>
          </w:rPr>
          <w:t>статьей 12.24</w:t>
        </w:r>
      </w:hyperlink>
      <w:r w:rsidRPr="00B621E7">
        <w:rPr>
          <w:sz w:val="22"/>
          <w:szCs w:val="22"/>
        </w:rPr>
        <w:t xml:space="preserve">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РФ. 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Согласно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</w:t>
      </w:r>
      <w:r w:rsidRPr="00B621E7">
        <w:rPr>
          <w:sz w:val="22"/>
          <w:szCs w:val="22"/>
        </w:rPr>
        <w:t xml:space="preserve">утвержденных Постановлением Правительства РФ от 26.06.2008 N 475, определение наличия наркотических средств или психотропных веществ в организме человека проводится на основании </w:t>
      </w:r>
      <w:hyperlink r:id="rId16" w:history="1">
        <w:r w:rsidRPr="00B621E7">
          <w:rPr>
            <w:color w:val="0000EE"/>
            <w:sz w:val="22"/>
            <w:szCs w:val="22"/>
          </w:rPr>
          <w:t>направления</w:t>
        </w:r>
      </w:hyperlink>
      <w:r w:rsidRPr="00B621E7">
        <w:rPr>
          <w:sz w:val="22"/>
          <w:szCs w:val="22"/>
        </w:rPr>
        <w:t xml:space="preserve"> на химико-токсикологические исследования, выданного медицинским работником, осуществляющим медицинское освидетельствование на состояние опьянения лица, которое</w:t>
      </w:r>
      <w:r w:rsidRPr="00B621E7">
        <w:rPr>
          <w:sz w:val="22"/>
          <w:szCs w:val="22"/>
        </w:rPr>
        <w:t xml:space="preserve"> управляет транспортным средством.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Из материалов дела усматривается, что </w:t>
      </w:r>
      <w:r w:rsidRPr="00B621E7">
        <w:rPr>
          <w:rStyle w:val="cat-Dategrp-12rplc-55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, в </w:t>
      </w:r>
      <w:r w:rsidRPr="00B621E7">
        <w:rPr>
          <w:rStyle w:val="cat-Timegrp-43rplc-56"/>
          <w:sz w:val="22"/>
          <w:szCs w:val="22"/>
        </w:rPr>
        <w:t>время</w:t>
      </w:r>
      <w:r w:rsidRPr="00B621E7">
        <w:rPr>
          <w:sz w:val="22"/>
          <w:szCs w:val="22"/>
        </w:rPr>
        <w:t xml:space="preserve">, Мельник А.М. управляя </w:t>
      </w:r>
      <w:r w:rsidRPr="00B621E7">
        <w:rPr>
          <w:sz w:val="22"/>
          <w:szCs w:val="22"/>
        </w:rPr>
        <w:t>квадроциклом</w:t>
      </w:r>
      <w:r w:rsidRPr="00B621E7">
        <w:rPr>
          <w:sz w:val="22"/>
          <w:szCs w:val="22"/>
        </w:rPr>
        <w:t xml:space="preserve"> </w:t>
      </w:r>
      <w:r w:rsidRPr="00B621E7">
        <w:rPr>
          <w:rStyle w:val="cat-UserDefinedgrp-53rplc-58"/>
          <w:sz w:val="22"/>
          <w:szCs w:val="22"/>
        </w:rPr>
        <w:t>...марка</w:t>
      </w:r>
      <w:r w:rsidRPr="00B621E7">
        <w:rPr>
          <w:sz w:val="22"/>
          <w:szCs w:val="22"/>
        </w:rPr>
        <w:t xml:space="preserve">, без </w:t>
      </w:r>
      <w:r w:rsidRPr="00B621E7">
        <w:rPr>
          <w:sz w:val="22"/>
          <w:szCs w:val="22"/>
        </w:rPr>
        <w:t>р</w:t>
      </w:r>
      <w:r w:rsidRPr="00B621E7">
        <w:rPr>
          <w:sz w:val="22"/>
          <w:szCs w:val="22"/>
        </w:rPr>
        <w:t>/</w:t>
      </w:r>
      <w:r w:rsidRPr="00B621E7">
        <w:rPr>
          <w:sz w:val="22"/>
          <w:szCs w:val="22"/>
        </w:rPr>
        <w:t>з</w:t>
      </w:r>
      <w:r w:rsidRPr="00B621E7">
        <w:rPr>
          <w:sz w:val="22"/>
          <w:szCs w:val="22"/>
        </w:rPr>
        <w:t xml:space="preserve">, двигаясь по полевой дороге в близи </w:t>
      </w:r>
      <w:r w:rsidRPr="00B621E7">
        <w:rPr>
          <w:rStyle w:val="cat-Addressgrp-7rplc-59"/>
          <w:sz w:val="22"/>
          <w:szCs w:val="22"/>
        </w:rPr>
        <w:t>адрес</w:t>
      </w:r>
      <w:r w:rsidRPr="00B621E7">
        <w:rPr>
          <w:sz w:val="22"/>
          <w:szCs w:val="22"/>
        </w:rPr>
        <w:t xml:space="preserve"> не справился с управлением и допустил опрокидывание, в результате чего получил телесные повреждения.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После ДТП Мельник А.М. в связи с телесными повреждениями был </w:t>
      </w:r>
      <w:r w:rsidRPr="00B621E7">
        <w:rPr>
          <w:sz w:val="22"/>
          <w:szCs w:val="22"/>
        </w:rPr>
        <w:t>доставлена</w:t>
      </w:r>
      <w:r w:rsidRPr="00B621E7">
        <w:rPr>
          <w:sz w:val="22"/>
          <w:szCs w:val="22"/>
        </w:rPr>
        <w:t xml:space="preserve"> в </w:t>
      </w:r>
      <w:r w:rsidRPr="00B621E7">
        <w:rPr>
          <w:sz w:val="22"/>
          <w:szCs w:val="22"/>
        </w:rPr>
        <w:t>Нижнегорскую</w:t>
      </w:r>
      <w:r w:rsidRPr="00B621E7">
        <w:rPr>
          <w:sz w:val="22"/>
          <w:szCs w:val="22"/>
        </w:rPr>
        <w:t xml:space="preserve"> РБ для оказания медицинской помощи, в карете скорой медицинской помощи.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В тот же день, определением о возбуждении дела об административном правонарушении 68 ОВ 013938 </w:t>
      </w:r>
      <w:r w:rsidRPr="00B621E7">
        <w:rPr>
          <w:sz w:val="22"/>
          <w:szCs w:val="22"/>
        </w:rPr>
        <w:t>от</w:t>
      </w:r>
      <w:r w:rsidRPr="00B621E7">
        <w:rPr>
          <w:sz w:val="22"/>
          <w:szCs w:val="22"/>
        </w:rPr>
        <w:t xml:space="preserve"> </w:t>
      </w:r>
      <w:r w:rsidRPr="00B621E7">
        <w:rPr>
          <w:rStyle w:val="cat-Dategrp-12rplc-62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, в отношении Мельника А.М. было возбуждено дело об административном правонарушении по ст. 12.24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РФ. 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Из приложенного к материалам дела Акта медицинского освидетельствования на состояние опьянения следует, что по прибытию в больницу у Мельника А.</w:t>
      </w:r>
      <w:r w:rsidRPr="00B621E7">
        <w:rPr>
          <w:sz w:val="22"/>
          <w:szCs w:val="22"/>
        </w:rPr>
        <w:t xml:space="preserve">М. </w:t>
      </w:r>
      <w:r w:rsidRPr="00B621E7">
        <w:rPr>
          <w:sz w:val="22"/>
          <w:szCs w:val="22"/>
        </w:rPr>
        <w:t>в</w:t>
      </w:r>
      <w:r w:rsidRPr="00B621E7">
        <w:rPr>
          <w:sz w:val="22"/>
          <w:szCs w:val="22"/>
        </w:rPr>
        <w:t xml:space="preserve"> </w:t>
      </w:r>
      <w:r w:rsidRPr="00B621E7">
        <w:rPr>
          <w:rStyle w:val="cat-Timegrp-44rplc-65"/>
          <w:sz w:val="22"/>
          <w:szCs w:val="22"/>
        </w:rPr>
        <w:t>время</w:t>
      </w:r>
      <w:r w:rsidRPr="00B621E7">
        <w:rPr>
          <w:sz w:val="22"/>
          <w:szCs w:val="22"/>
        </w:rPr>
        <w:t xml:space="preserve"> был взят анализ крови на алкоголь.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Факт исследования анализа крови подтверждается справкой МТИ № 726 </w:t>
      </w:r>
      <w:r w:rsidRPr="00B621E7">
        <w:rPr>
          <w:sz w:val="22"/>
          <w:szCs w:val="22"/>
        </w:rPr>
        <w:t>от</w:t>
      </w:r>
      <w:r w:rsidRPr="00B621E7">
        <w:rPr>
          <w:sz w:val="22"/>
          <w:szCs w:val="22"/>
        </w:rPr>
        <w:t xml:space="preserve"> </w:t>
      </w:r>
      <w:r w:rsidRPr="00B621E7">
        <w:rPr>
          <w:rStyle w:val="cat-Dategrp-13rplc-66"/>
          <w:sz w:val="22"/>
          <w:szCs w:val="22"/>
        </w:rPr>
        <w:t>дата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Согласно заключению эксперта № 189 </w:t>
      </w:r>
      <w:r w:rsidRPr="00B621E7">
        <w:rPr>
          <w:sz w:val="22"/>
          <w:szCs w:val="22"/>
        </w:rPr>
        <w:t>от</w:t>
      </w:r>
      <w:r w:rsidRPr="00B621E7">
        <w:rPr>
          <w:sz w:val="22"/>
          <w:szCs w:val="22"/>
        </w:rPr>
        <w:t xml:space="preserve"> </w:t>
      </w:r>
      <w:r w:rsidRPr="00B621E7">
        <w:rPr>
          <w:rStyle w:val="cat-Dategrp-18rplc-67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 у Мельника А.М. установлено: ЗЧМТ, сотрясение головного мозга, закрытый перелом правой скулов</w:t>
      </w:r>
      <w:r w:rsidRPr="00B621E7">
        <w:rPr>
          <w:sz w:val="22"/>
          <w:szCs w:val="22"/>
        </w:rPr>
        <w:t>ой кости повлекли за собой  длительное расстройство здоровья и расцениваются согласно п. 7.1 «Медицинских критериев определения степени тяжести вреда причиненного здоровью человека», утвержденного Приказом Министерства здравоохранения и социального развити</w:t>
      </w:r>
      <w:r w:rsidRPr="00B621E7">
        <w:rPr>
          <w:sz w:val="22"/>
          <w:szCs w:val="22"/>
        </w:rPr>
        <w:t xml:space="preserve">я РФ № 194н от 24.04.2008 г., как причинившие средней тяжести вред здоровью; Открытый </w:t>
      </w:r>
      <w:r w:rsidRPr="00B621E7">
        <w:rPr>
          <w:sz w:val="22"/>
          <w:szCs w:val="22"/>
        </w:rPr>
        <w:t>оскольчатый</w:t>
      </w:r>
      <w:r w:rsidRPr="00B621E7">
        <w:rPr>
          <w:sz w:val="22"/>
          <w:szCs w:val="22"/>
        </w:rPr>
        <w:t xml:space="preserve"> перелом обеих костей нижней трети правой голени со смещением отломков и дефектом костной ткани с повреждением сосудов, икроножной, </w:t>
      </w:r>
      <w:r w:rsidRPr="00B621E7">
        <w:rPr>
          <w:sz w:val="22"/>
          <w:szCs w:val="22"/>
        </w:rPr>
        <w:t>камболовидной</w:t>
      </w:r>
      <w:r w:rsidRPr="00B621E7">
        <w:rPr>
          <w:sz w:val="22"/>
          <w:szCs w:val="22"/>
        </w:rPr>
        <w:t xml:space="preserve"> мышц,  с обши</w:t>
      </w:r>
      <w:r w:rsidRPr="00B621E7">
        <w:rPr>
          <w:sz w:val="22"/>
          <w:szCs w:val="22"/>
        </w:rPr>
        <w:t>рными ранами правой глени, стопы, причинили тяжкий вред здоровью.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В связи с наличием признаков уголовного наказуемого деяния и отсутствием состава административного правонарушения, предусмотренного ст. 12.24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РФ, производство по делу в отношении Мельни</w:t>
      </w:r>
      <w:r w:rsidRPr="00B621E7">
        <w:rPr>
          <w:sz w:val="22"/>
          <w:szCs w:val="22"/>
        </w:rPr>
        <w:t xml:space="preserve">ка А.М. по ст. 12.24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 было прекращено </w:t>
      </w:r>
      <w:r w:rsidRPr="00B621E7">
        <w:rPr>
          <w:rStyle w:val="cat-Dategrp-14rplc-71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  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Постановлением </w:t>
      </w:r>
      <w:r w:rsidRPr="00B621E7">
        <w:rPr>
          <w:sz w:val="22"/>
          <w:szCs w:val="22"/>
        </w:rPr>
        <w:t xml:space="preserve">об отказе в возбуждении уголовного дела от </w:t>
      </w:r>
      <w:r w:rsidRPr="00B621E7">
        <w:rPr>
          <w:rStyle w:val="cat-Dategrp-15rplc-72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 в возбуждении уголовного дела по факту</w:t>
      </w:r>
      <w:r w:rsidRPr="00B621E7">
        <w:rPr>
          <w:sz w:val="22"/>
          <w:szCs w:val="22"/>
        </w:rPr>
        <w:t xml:space="preserve"> ДТП,  имевшего место </w:t>
      </w:r>
      <w:r w:rsidRPr="00B621E7">
        <w:rPr>
          <w:rStyle w:val="cat-Dategrp-12rplc-73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 с участием водителя </w:t>
      </w:r>
      <w:r w:rsidRPr="00B621E7">
        <w:rPr>
          <w:sz w:val="22"/>
          <w:szCs w:val="22"/>
        </w:rPr>
        <w:t>квадроцикла</w:t>
      </w:r>
      <w:r w:rsidRPr="00B621E7">
        <w:rPr>
          <w:sz w:val="22"/>
          <w:szCs w:val="22"/>
        </w:rPr>
        <w:t xml:space="preserve"> </w:t>
      </w:r>
      <w:r w:rsidRPr="00B621E7">
        <w:rPr>
          <w:rStyle w:val="cat-UserDefinedgrp-53rplc-74"/>
          <w:sz w:val="22"/>
          <w:szCs w:val="22"/>
        </w:rPr>
        <w:t>...марка</w:t>
      </w:r>
      <w:r w:rsidRPr="00B621E7">
        <w:rPr>
          <w:sz w:val="22"/>
          <w:szCs w:val="22"/>
        </w:rPr>
        <w:t xml:space="preserve"> Мельника А.М. отказано в возбуждении уголовного дела по ч. 2 ст. 264 УК РФ.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Таким образом, поскольку материалами дела подтверждается факт направления Мельника А.М. в больницу как водителя, пострадавшего в дорожно-транспортном происшествии, то взятие в бол</w:t>
      </w:r>
      <w:r w:rsidRPr="00B621E7">
        <w:rPr>
          <w:sz w:val="22"/>
          <w:szCs w:val="22"/>
        </w:rPr>
        <w:t>ьнице забора крови на анализ у Мельника А.М. следует расценивать как вид исследования в рамках медицинского освидетельствования, установленного законом.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Из содержания и смысла пункта 20 Правил освидетельствования лица, которое управляет транспортным средст</w:t>
      </w:r>
      <w:r w:rsidRPr="00B621E7">
        <w:rPr>
          <w:sz w:val="22"/>
          <w:szCs w:val="22"/>
        </w:rPr>
        <w:t>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</w:t>
      </w:r>
      <w:r w:rsidRPr="00B621E7">
        <w:rPr>
          <w:sz w:val="22"/>
          <w:szCs w:val="22"/>
        </w:rPr>
        <w:t>твержденных Постановлением Правительства РФ от 26 июня 2008 года N 475, следует, что в случае если водитель транспортного средства</w:t>
      </w:r>
      <w:r w:rsidRPr="00B621E7">
        <w:rPr>
          <w:sz w:val="22"/>
          <w:szCs w:val="22"/>
        </w:rPr>
        <w:t xml:space="preserve"> находится в беспомощном состоянии (тяжелая травма, бессознательное состояние и другое) для вынесения заключения о наличии или</w:t>
      </w:r>
      <w:r w:rsidRPr="00B621E7">
        <w:rPr>
          <w:sz w:val="22"/>
          <w:szCs w:val="22"/>
        </w:rPr>
        <w:t xml:space="preserve"> отсутствии у него состояния опьянения проводятся специальные лабораторные исследования биологических жидкостей.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Ввиду тяжелого состояния Мельника А.М. при поступлении в медицинское учреждение, для определения наличия или отсутствия состояния опьянения пут</w:t>
      </w:r>
      <w:r w:rsidRPr="00B621E7">
        <w:rPr>
          <w:sz w:val="22"/>
          <w:szCs w:val="22"/>
        </w:rPr>
        <w:t xml:space="preserve">ем проведения специальных лабораторных исследований биологических жидкостей, у последнего был произведен забор биологического материала – крови, мочи. 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Направление Мельник А.М. на медицинское освидетельствование в медицинское учреждение было произведено в </w:t>
      </w:r>
      <w:r w:rsidRPr="00B621E7">
        <w:rPr>
          <w:sz w:val="22"/>
          <w:szCs w:val="22"/>
        </w:rPr>
        <w:t xml:space="preserve">присутствии  двух понятых. 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В соответствии с п. 16, 17 Правил, утвержденных Постановлением Правительства РФ от 26.06.2008 г. № 475, определение состояния опьянения проводится в соответствии с нормативными правовыми актами Министерства здравоохранения Росси</w:t>
      </w:r>
      <w:r w:rsidRPr="00B621E7">
        <w:rPr>
          <w:sz w:val="22"/>
          <w:szCs w:val="22"/>
        </w:rPr>
        <w:t xml:space="preserve">йской Федерации. Результаты медицинского освидетельствования на состояние опьянения и лабораторных исследований отражаются в акте медицинского освидетельствования на состояние опьянения, форма которого утверждается Министерством здравоохранения Российской </w:t>
      </w:r>
      <w:r w:rsidRPr="00B621E7">
        <w:rPr>
          <w:sz w:val="22"/>
          <w:szCs w:val="22"/>
        </w:rPr>
        <w:t>Федерации.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B621E7">
        <w:rPr>
          <w:sz w:val="22"/>
          <w:szCs w:val="22"/>
        </w:rPr>
        <w:t>психоактивных</w:t>
      </w:r>
      <w:r w:rsidRPr="00B621E7">
        <w:rPr>
          <w:sz w:val="22"/>
          <w:szCs w:val="22"/>
        </w:rPr>
        <w:t>, одурманивающих или иных вызываю</w:t>
      </w:r>
      <w:r w:rsidRPr="00B621E7">
        <w:rPr>
          <w:sz w:val="22"/>
          <w:szCs w:val="22"/>
        </w:rPr>
        <w:t>щих опьянение веществ в случаях, установленных законодательством Российской Федерации, что следует из ст. 2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</w:t>
      </w:r>
      <w:r w:rsidRPr="00B621E7">
        <w:rPr>
          <w:sz w:val="22"/>
          <w:szCs w:val="22"/>
        </w:rPr>
        <w:t>азом Министерства здравоохранения Российской Федерации от 18.12.2015 N 933н (Приложение</w:t>
      </w:r>
      <w:r w:rsidRPr="00B621E7">
        <w:rPr>
          <w:sz w:val="22"/>
          <w:szCs w:val="22"/>
        </w:rPr>
        <w:t xml:space="preserve"> N 1).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Приказом Министерства Здравоохранения РФ N 933н от 18.12.2015 года утвержден </w:t>
      </w:r>
      <w:hyperlink r:id="rId17" w:history="1">
        <w:r w:rsidRPr="00B621E7">
          <w:rPr>
            <w:color w:val="0000EE"/>
            <w:sz w:val="22"/>
            <w:szCs w:val="22"/>
          </w:rPr>
          <w:t>Порядок</w:t>
        </w:r>
      </w:hyperlink>
      <w:r w:rsidRPr="00B621E7">
        <w:rPr>
          <w:sz w:val="22"/>
          <w:szCs w:val="22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токсического), который применяется с 26.03.2016 года (далее - Порядок).</w:t>
      </w:r>
    </w:p>
    <w:p w:rsidR="00E555E3" w:rsidRPr="00B621E7">
      <w:pPr>
        <w:ind w:firstLine="540"/>
        <w:jc w:val="both"/>
        <w:rPr>
          <w:sz w:val="22"/>
          <w:szCs w:val="22"/>
        </w:rPr>
      </w:pPr>
      <w:hyperlink r:id="rId18" w:history="1">
        <w:r w:rsidRPr="00B621E7" w:rsidR="00CA25CD">
          <w:rPr>
            <w:color w:val="0000EE"/>
            <w:sz w:val="22"/>
            <w:szCs w:val="22"/>
          </w:rPr>
          <w:t>Пункт 8</w:t>
        </w:r>
      </w:hyperlink>
      <w:r w:rsidRPr="00B621E7" w:rsidR="00CA25CD">
        <w:rPr>
          <w:sz w:val="22"/>
          <w:szCs w:val="22"/>
        </w:rPr>
        <w:t xml:space="preserve"> Порядка предусматривает, что в процессе проведения медицинского освидетельствования его результаты вносятся в Акт медицинского освидетельств</w:t>
      </w:r>
      <w:r w:rsidRPr="00B621E7" w:rsidR="00CA25CD">
        <w:rPr>
          <w:sz w:val="22"/>
          <w:szCs w:val="22"/>
        </w:rPr>
        <w:t>ования на состояние опьянения (алкогольного, наркотического или иного токсического), форма которого предусмотрена приложением N 2 к настоящему приказу (далее - Акт).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Согласно Акту медицинского освидетельствования на состояние опьянения </w:t>
      </w:r>
      <w:r w:rsidRPr="00B621E7">
        <w:rPr>
          <w:sz w:val="22"/>
          <w:szCs w:val="22"/>
        </w:rPr>
        <w:t>от</w:t>
      </w:r>
      <w:r w:rsidRPr="00B621E7">
        <w:rPr>
          <w:sz w:val="22"/>
          <w:szCs w:val="22"/>
        </w:rPr>
        <w:t xml:space="preserve"> </w:t>
      </w:r>
      <w:r w:rsidRPr="00B621E7">
        <w:rPr>
          <w:rStyle w:val="cat-Dategrp-12rplc-85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 № 14, по рез</w:t>
      </w:r>
      <w:r w:rsidRPr="00B621E7">
        <w:rPr>
          <w:sz w:val="22"/>
          <w:szCs w:val="22"/>
        </w:rPr>
        <w:t>ультатам анализов крови у Мельника А.М. обнаружен этиловый спирт в количестве 0,58 промилле, в связи с чем, установлено состояние опьянения.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Согласно справке МТИ № 276 </w:t>
      </w:r>
      <w:r w:rsidRPr="00B621E7">
        <w:rPr>
          <w:sz w:val="22"/>
          <w:szCs w:val="22"/>
        </w:rPr>
        <w:t>от</w:t>
      </w:r>
      <w:r w:rsidRPr="00B621E7">
        <w:rPr>
          <w:sz w:val="22"/>
          <w:szCs w:val="22"/>
        </w:rPr>
        <w:t xml:space="preserve"> </w:t>
      </w:r>
      <w:r w:rsidRPr="00B621E7">
        <w:rPr>
          <w:rStyle w:val="cat-Dategrp-13rplc-87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 видно, что в крови Мельника А.М. выявлен этиловый спирт в количестве 0,58 промил</w:t>
      </w:r>
      <w:r w:rsidRPr="00B621E7">
        <w:rPr>
          <w:sz w:val="22"/>
          <w:szCs w:val="22"/>
        </w:rPr>
        <w:t>ле.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Указанные Акт и результаты МТИ Мельником А.М. в установленном законом порядке не обжаловались, повторные анализы им не делались.</w:t>
      </w:r>
    </w:p>
    <w:p w:rsidR="00E555E3" w:rsidRPr="00B621E7">
      <w:pPr>
        <w:ind w:firstLine="544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Оценивая доказательства в их совокупности, оснований ставить под сомнение Акт от </w:t>
      </w:r>
      <w:r w:rsidRPr="00B621E7">
        <w:rPr>
          <w:rStyle w:val="cat-Dategrp-12rplc-90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 № 14 и результаты МТИ № 726 от </w:t>
      </w:r>
      <w:r w:rsidRPr="00B621E7">
        <w:rPr>
          <w:rStyle w:val="cat-Dategrp-13rplc-91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 </w:t>
      </w:r>
      <w:r w:rsidRPr="00B621E7">
        <w:rPr>
          <w:sz w:val="22"/>
          <w:szCs w:val="22"/>
        </w:rPr>
        <w:t xml:space="preserve">у суда не имеется, суд признает их допустимыми доказательствами, проведенными компетентными специалистами, обладающими специальными познаниями в области судебной медицины и соответствующим требованиям ст. 26.4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РФ. 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Освидетельствование проведено в </w:t>
      </w:r>
      <w:r w:rsidRPr="00B621E7">
        <w:rPr>
          <w:sz w:val="22"/>
          <w:szCs w:val="22"/>
        </w:rPr>
        <w:t xml:space="preserve">медицинской организации, имеющей лицензию на осуществление медицинской деятельности, включающей работы и услуги по медицинскому (наркологическому) освидетельствованию, </w:t>
      </w:r>
      <w:r w:rsidRPr="00B621E7">
        <w:rPr>
          <w:sz w:val="22"/>
          <w:szCs w:val="22"/>
        </w:rPr>
        <w:t>врачом</w:t>
      </w:r>
      <w:r w:rsidRPr="00B621E7">
        <w:rPr>
          <w:sz w:val="22"/>
          <w:szCs w:val="22"/>
        </w:rPr>
        <w:t xml:space="preserve"> прошедшим на базе наркологического учреждения подготовку по вопросам проведения м</w:t>
      </w:r>
      <w:r w:rsidRPr="00B621E7">
        <w:rPr>
          <w:sz w:val="22"/>
          <w:szCs w:val="22"/>
        </w:rPr>
        <w:t xml:space="preserve">едицинского освидетельствования. 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Составленный по результатам проведения медицинского освидетельствования акт подписан и заверен врачом медицинской организации. </w:t>
      </w:r>
    </w:p>
    <w:p w:rsidR="00E555E3" w:rsidRPr="00B621E7">
      <w:pPr>
        <w:ind w:firstLine="544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Как усматривается, медицинское освидетельствование Мельника А.М. было проведено в соответствии</w:t>
      </w:r>
      <w:r w:rsidRPr="00B621E7">
        <w:rPr>
          <w:sz w:val="22"/>
          <w:szCs w:val="22"/>
        </w:rPr>
        <w:t xml:space="preserve"> с требованиями действующих нормативных документов, все необходимые тесты и исследования были проведены, и их результаты отражены в Акте </w:t>
      </w:r>
      <w:r w:rsidRPr="00B621E7">
        <w:rPr>
          <w:sz w:val="22"/>
          <w:szCs w:val="22"/>
        </w:rPr>
        <w:t>от</w:t>
      </w:r>
      <w:r w:rsidRPr="00B621E7">
        <w:rPr>
          <w:sz w:val="22"/>
          <w:szCs w:val="22"/>
        </w:rPr>
        <w:t xml:space="preserve"> </w:t>
      </w:r>
      <w:r w:rsidRPr="00B621E7">
        <w:rPr>
          <w:rStyle w:val="cat-Dategrp-12rplc-93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 № 14. </w:t>
      </w:r>
    </w:p>
    <w:p w:rsidR="00E555E3" w:rsidRPr="00B621E7">
      <w:pPr>
        <w:ind w:firstLine="544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По результатам медицинского освидетельствования Мельника А.М. было вынесено заключение о нахождении его </w:t>
      </w:r>
      <w:r w:rsidRPr="00B621E7">
        <w:rPr>
          <w:sz w:val="22"/>
          <w:szCs w:val="22"/>
        </w:rPr>
        <w:t>в состоянии опьянения.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Оснований полагать, что данные доказательства получены с нарушением закона, у суда не имелось. Достоверность и допустимость данных доказательств сомнений не вызывает.</w:t>
      </w:r>
    </w:p>
    <w:p w:rsidR="00E555E3" w:rsidRPr="00B621E7">
      <w:pPr>
        <w:ind w:firstLine="54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Согласно разъяснениям в п. 18 Постановления Пленума Верховного Суд</w:t>
      </w:r>
      <w:r w:rsidRPr="00B621E7">
        <w:rPr>
          <w:sz w:val="22"/>
          <w:szCs w:val="22"/>
        </w:rPr>
        <w:t>а РФ от 24.03.2005 г. № 5 «О некоторых вопросах, возникающих у судов при применении Кодекса Российской Федерации об административных правонарушениях» протоколы и иные материалы ранее прекращенного уголовного дела в отношении лица, привлекаемого к администр</w:t>
      </w:r>
      <w:r w:rsidRPr="00B621E7">
        <w:rPr>
          <w:sz w:val="22"/>
          <w:szCs w:val="22"/>
        </w:rPr>
        <w:t>ативной ответственности за те же действия (бездействие), могут быть использованы в качестве доказательств при рассмотрении дела об административном правонарушении</w:t>
      </w:r>
      <w:r w:rsidRPr="00B621E7">
        <w:rPr>
          <w:sz w:val="22"/>
          <w:szCs w:val="22"/>
        </w:rPr>
        <w:t>.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При этом</w:t>
      </w:r>
      <w:r w:rsidRPr="00B621E7">
        <w:rPr>
          <w:sz w:val="22"/>
          <w:szCs w:val="22"/>
        </w:rPr>
        <w:t>,</w:t>
      </w:r>
      <w:r w:rsidRPr="00B621E7">
        <w:rPr>
          <w:sz w:val="22"/>
          <w:szCs w:val="22"/>
        </w:rPr>
        <w:t xml:space="preserve"> в соответствии со </w:t>
      </w:r>
      <w:hyperlink r:id="rId19" w:history="1">
        <w:r w:rsidRPr="00B621E7">
          <w:rPr>
            <w:color w:val="0000EE"/>
            <w:sz w:val="22"/>
            <w:szCs w:val="22"/>
          </w:rPr>
          <w:t>ст. 28.1</w:t>
        </w:r>
      </w:hyperlink>
      <w:r w:rsidRPr="00B621E7">
        <w:rPr>
          <w:sz w:val="22"/>
          <w:szCs w:val="22"/>
        </w:rPr>
        <w:t xml:space="preserve">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</w:t>
      </w:r>
      <w:r w:rsidRPr="00B621E7">
        <w:rPr>
          <w:sz w:val="22"/>
          <w:szCs w:val="22"/>
        </w:rPr>
        <w:t xml:space="preserve">тивном правонарушении, достаточных данных, указывающих на наличие события административного правонарушения. </w:t>
      </w:r>
      <w:r w:rsidRPr="00B621E7">
        <w:rPr>
          <w:sz w:val="22"/>
          <w:szCs w:val="22"/>
        </w:rPr>
        <w:t>Так, изначально в рамках проверки в действиях Мельника А.М. состав преступления обнаружен не был, но имелись признаки состава административного прав</w:t>
      </w:r>
      <w:r w:rsidRPr="00B621E7">
        <w:rPr>
          <w:sz w:val="22"/>
          <w:szCs w:val="22"/>
        </w:rPr>
        <w:t xml:space="preserve">онарушения, предусмотренного </w:t>
      </w:r>
      <w:hyperlink r:id="rId20" w:history="1">
        <w:r w:rsidRPr="00B621E7">
          <w:rPr>
            <w:color w:val="0000EE"/>
            <w:sz w:val="22"/>
            <w:szCs w:val="22"/>
          </w:rPr>
          <w:t>ст.</w:t>
        </w:r>
      </w:hyperlink>
      <w:r w:rsidRPr="00B621E7">
        <w:rPr>
          <w:sz w:val="22"/>
          <w:szCs w:val="22"/>
        </w:rPr>
        <w:t xml:space="preserve"> 12.8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РФ, в связи с чем, на основании </w:t>
      </w:r>
      <w:hyperlink r:id="rId21" w:history="1">
        <w:r w:rsidRPr="00B621E7">
          <w:rPr>
            <w:color w:val="0000EE"/>
            <w:sz w:val="22"/>
            <w:szCs w:val="22"/>
          </w:rPr>
          <w:t>ст. 28.7</w:t>
        </w:r>
      </w:hyperlink>
      <w:r w:rsidRPr="00B621E7">
        <w:rPr>
          <w:sz w:val="22"/>
          <w:szCs w:val="22"/>
        </w:rPr>
        <w:t xml:space="preserve">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 обоснованно было возбуждено дело об административном правонарушении и все материалы, полученные при проведении проверки были использованы в качестве доказательств п</w:t>
      </w:r>
      <w:r w:rsidRPr="00B621E7">
        <w:rPr>
          <w:sz w:val="22"/>
          <w:szCs w:val="22"/>
        </w:rPr>
        <w:t>ри рассмотрении дела об административном</w:t>
      </w:r>
      <w:r w:rsidRPr="00B621E7">
        <w:rPr>
          <w:sz w:val="22"/>
          <w:szCs w:val="22"/>
        </w:rPr>
        <w:t xml:space="preserve"> </w:t>
      </w:r>
      <w:r w:rsidRPr="00B621E7">
        <w:rPr>
          <w:sz w:val="22"/>
          <w:szCs w:val="22"/>
        </w:rPr>
        <w:t>правонарушении</w:t>
      </w:r>
      <w:r w:rsidRPr="00B621E7">
        <w:rPr>
          <w:sz w:val="22"/>
          <w:szCs w:val="22"/>
        </w:rPr>
        <w:t>.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Акт и иные материалы административного дела хоть и были получены в рамках </w:t>
      </w:r>
      <w:r w:rsidRPr="00B621E7">
        <w:rPr>
          <w:sz w:val="22"/>
          <w:szCs w:val="22"/>
        </w:rPr>
        <w:t>доследственной</w:t>
      </w:r>
      <w:r w:rsidRPr="00B621E7">
        <w:rPr>
          <w:sz w:val="22"/>
          <w:szCs w:val="22"/>
        </w:rPr>
        <w:t xml:space="preserve"> проверки, но в связи с отказом в возбуждении уголовного дела они, как отвечающие требованиям </w:t>
      </w:r>
      <w:hyperlink r:id="rId22" w:history="1">
        <w:r w:rsidRPr="00B621E7">
          <w:rPr>
            <w:color w:val="0000EE"/>
            <w:sz w:val="22"/>
            <w:szCs w:val="22"/>
          </w:rPr>
          <w:t>ст. 26.2</w:t>
        </w:r>
      </w:hyperlink>
      <w:r w:rsidRPr="00B621E7">
        <w:rPr>
          <w:sz w:val="22"/>
          <w:szCs w:val="22"/>
        </w:rPr>
        <w:t xml:space="preserve">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РФ, имеют доказательственное значение для правильного разрешения настоящего дела об административном правонарушении. 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Факт управ</w:t>
      </w:r>
      <w:r w:rsidRPr="00B621E7">
        <w:rPr>
          <w:sz w:val="22"/>
          <w:szCs w:val="22"/>
        </w:rPr>
        <w:t xml:space="preserve">ления Мельником А.М. транспортным средством при указанных в протоколе об административном правонарушении обстоятельствах подтверждается: протоколом об отстранении от управления транспортным средством 61 АМ 398993 от </w:t>
      </w:r>
      <w:r w:rsidRPr="00B621E7">
        <w:rPr>
          <w:rStyle w:val="cat-Dategrp-12rplc-99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, схемой от </w:t>
      </w:r>
      <w:r w:rsidRPr="00B621E7">
        <w:rPr>
          <w:rStyle w:val="cat-Dategrp-12rplc-100"/>
          <w:sz w:val="22"/>
          <w:szCs w:val="22"/>
        </w:rPr>
        <w:t>дата</w:t>
      </w:r>
      <w:r w:rsidRPr="00B621E7">
        <w:rPr>
          <w:sz w:val="22"/>
          <w:szCs w:val="22"/>
        </w:rPr>
        <w:t>, постановлением о п</w:t>
      </w:r>
      <w:r w:rsidRPr="00B621E7">
        <w:rPr>
          <w:sz w:val="22"/>
          <w:szCs w:val="22"/>
        </w:rPr>
        <w:t xml:space="preserve">рекращении производства по делу об административном правонарушении от </w:t>
      </w:r>
      <w:r w:rsidRPr="00B621E7">
        <w:rPr>
          <w:rStyle w:val="cat-Dategrp-14rplc-101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, рапортом начальника ОГИБДД ОМВД России по Нижнегорскому району, объяснениями Мельника А.М. от </w:t>
      </w:r>
      <w:r w:rsidRPr="00B621E7">
        <w:rPr>
          <w:rStyle w:val="cat-Dategrp-13rplc-104"/>
          <w:sz w:val="22"/>
          <w:szCs w:val="22"/>
        </w:rPr>
        <w:t>дата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Как видно из материалов дела меры обеспечения производства по делу (отстранение о</w:t>
      </w:r>
      <w:r w:rsidRPr="00B621E7">
        <w:rPr>
          <w:sz w:val="22"/>
          <w:szCs w:val="22"/>
        </w:rPr>
        <w:t>т управления транспортным средством, направление на медицинское освидетельствование) были применены к Мельнику А.М. именно как к водителю транспортного средства. Протокол об отстранении от управления транспортным средством составлен в соответствии с законо</w:t>
      </w:r>
      <w:r w:rsidRPr="00B621E7">
        <w:rPr>
          <w:sz w:val="22"/>
          <w:szCs w:val="22"/>
        </w:rPr>
        <w:t>м, в присутствии двух понятых, оснований сомневаться в достоверности протокола об отстранении Мельника А.М. от управления транспортным средством не имеется, от Мельника А.М. каких-либо замечаний относительно нарушения процедуры проведения процессуальных де</w:t>
      </w:r>
      <w:r w:rsidRPr="00B621E7">
        <w:rPr>
          <w:sz w:val="22"/>
          <w:szCs w:val="22"/>
        </w:rPr>
        <w:t>йствий при их производстве не поступило.</w:t>
      </w:r>
    </w:p>
    <w:p w:rsidR="00E555E3" w:rsidRPr="00B621E7">
      <w:pPr>
        <w:ind w:firstLine="54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Медицинское освидетельствование Мельника А.М. явилось обеспечительной мерой производства по делу об административном правонарушении, предусмотренного </w:t>
      </w:r>
      <w:hyperlink r:id="rId15" w:history="1">
        <w:r w:rsidRPr="00B621E7">
          <w:rPr>
            <w:color w:val="0000EE"/>
            <w:sz w:val="22"/>
            <w:szCs w:val="22"/>
          </w:rPr>
          <w:t>ст. 12.24</w:t>
        </w:r>
      </w:hyperlink>
      <w:r w:rsidRPr="00B621E7">
        <w:rPr>
          <w:sz w:val="22"/>
          <w:szCs w:val="22"/>
        </w:rPr>
        <w:t xml:space="preserve">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РФ.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Согласно разъяснениям в </w:t>
      </w:r>
      <w:hyperlink r:id="rId8" w:history="1">
        <w:r w:rsidRPr="00B621E7">
          <w:rPr>
            <w:color w:val="0000EE"/>
            <w:sz w:val="22"/>
            <w:szCs w:val="22"/>
          </w:rPr>
          <w:t>пункте 11</w:t>
        </w:r>
      </w:hyperlink>
      <w:r w:rsidRPr="00B621E7">
        <w:rPr>
          <w:sz w:val="22"/>
          <w:szCs w:val="22"/>
        </w:rPr>
        <w:t xml:space="preserve"> постановления Пленума Верховного Суда Российской Федерации от 25.06.2019 года № 20 «О некоторых вопросах, возникающих в судебной практике при рассмотрении дел об администр</w:t>
      </w:r>
      <w:r w:rsidRPr="00B621E7">
        <w:rPr>
          <w:sz w:val="22"/>
          <w:szCs w:val="22"/>
        </w:rPr>
        <w:t xml:space="preserve">ативных правонарушениях, предусмотренных главой 12 Кодекса Российской Федерации об административных правонарушениях», при этом судье следует учитывать, что невыполнение уполномоченным должностным лицом обязанности предложить водителю предварительно пройти </w:t>
      </w:r>
      <w:r w:rsidRPr="00B621E7">
        <w:rPr>
          <w:sz w:val="22"/>
          <w:szCs w:val="22"/>
        </w:rPr>
        <w:t>освидетельствование на состояние алкогольного опьянения является нарушением установленного</w:t>
      </w:r>
      <w:r w:rsidRPr="00B621E7">
        <w:rPr>
          <w:sz w:val="22"/>
          <w:szCs w:val="22"/>
        </w:rPr>
        <w:t xml:space="preserve"> порядка направления на медицинское освидетельствование, за исключением случаев нахождения водителя в беспомощном состоянии (тяжелая травма, бессознательное состояние</w:t>
      </w:r>
      <w:r w:rsidRPr="00B621E7">
        <w:rPr>
          <w:sz w:val="22"/>
          <w:szCs w:val="22"/>
        </w:rPr>
        <w:t xml:space="preserve"> и другое),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жидкостей.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Проверяя соблюдение должностными лицами, установленного порядка проведения медици</w:t>
      </w:r>
      <w:r w:rsidRPr="00B621E7">
        <w:rPr>
          <w:sz w:val="22"/>
          <w:szCs w:val="22"/>
        </w:rPr>
        <w:t xml:space="preserve">нского освидетельствования на состояние опьянения Мельника А.М. суд приходит к следующему: согласно рапорту от </w:t>
      </w:r>
      <w:r w:rsidRPr="00B621E7">
        <w:rPr>
          <w:rStyle w:val="cat-Dategrp-12rplc-111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 в приемный покой ГБУЗ РК «</w:t>
      </w:r>
      <w:r w:rsidRPr="00B621E7">
        <w:rPr>
          <w:sz w:val="22"/>
          <w:szCs w:val="22"/>
        </w:rPr>
        <w:t>Нижнегорская</w:t>
      </w:r>
      <w:r w:rsidRPr="00B621E7">
        <w:rPr>
          <w:sz w:val="22"/>
          <w:szCs w:val="22"/>
        </w:rPr>
        <w:t xml:space="preserve"> РБ» после ДТП был доставлен Мельник А.М. с диагнозом ЗЧМТ, закрытый перелом правой скуловой кости, от</w:t>
      </w:r>
      <w:r w:rsidRPr="00B621E7">
        <w:rPr>
          <w:sz w:val="22"/>
          <w:szCs w:val="22"/>
        </w:rPr>
        <w:t xml:space="preserve">крытый перелом нижней трети правой голени, которые согласно заключению № 189 от </w:t>
      </w:r>
      <w:r w:rsidRPr="00B621E7">
        <w:rPr>
          <w:rStyle w:val="cat-Dategrp-18rplc-113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 причинили Мельнику А.</w:t>
      </w:r>
      <w:r w:rsidRPr="00B621E7">
        <w:rPr>
          <w:sz w:val="22"/>
          <w:szCs w:val="22"/>
        </w:rPr>
        <w:t>М. средний и тяжкий вред здоровью.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Согласно Акту медицинского освидетельствования на состояние опьянения </w:t>
      </w:r>
      <w:r w:rsidRPr="00B621E7">
        <w:rPr>
          <w:sz w:val="22"/>
          <w:szCs w:val="22"/>
        </w:rPr>
        <w:t>от</w:t>
      </w:r>
      <w:r w:rsidRPr="00B621E7">
        <w:rPr>
          <w:sz w:val="22"/>
          <w:szCs w:val="22"/>
        </w:rPr>
        <w:t xml:space="preserve"> </w:t>
      </w:r>
      <w:r w:rsidRPr="00B621E7">
        <w:rPr>
          <w:rStyle w:val="cat-Dategrp-12rplc-115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 № 14, Мельник А.М. доставлен на носил</w:t>
      </w:r>
      <w:r w:rsidRPr="00B621E7">
        <w:rPr>
          <w:sz w:val="22"/>
          <w:szCs w:val="22"/>
        </w:rPr>
        <w:t>ках, освидетельствование с помощью технического средства измерения не проводилось из-за травмы.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Поскольку в судебном заседании установлено, что </w:t>
      </w:r>
      <w:r w:rsidRPr="00B621E7">
        <w:rPr>
          <w:rStyle w:val="cat-Dategrp-12rplc-117"/>
          <w:sz w:val="22"/>
          <w:szCs w:val="22"/>
        </w:rPr>
        <w:t>дата</w:t>
      </w:r>
      <w:r w:rsidRPr="00B621E7">
        <w:rPr>
          <w:sz w:val="22"/>
          <w:szCs w:val="22"/>
        </w:rPr>
        <w:t xml:space="preserve"> Мельнику А.М. в результате ДТП оказывалась неотложная медицинская помощь в связи с наличием у него тяжелой </w:t>
      </w:r>
      <w:r w:rsidRPr="00B621E7">
        <w:rPr>
          <w:sz w:val="22"/>
          <w:szCs w:val="22"/>
        </w:rPr>
        <w:t xml:space="preserve">травмы, в связи с чем, он находился в беспомощном состоянии, суд считает, что Акт медицинского освидетельствования на состояние опьянения № 14 о наличии у Мельника А.М. состояния опьянения, </w:t>
      </w:r>
      <w:r w:rsidRPr="00B621E7">
        <w:rPr>
          <w:sz w:val="22"/>
          <w:szCs w:val="22"/>
        </w:rPr>
        <w:t>вынесенный по результатам МТИ биологического объекта – крови, обос</w:t>
      </w:r>
      <w:r w:rsidRPr="00B621E7">
        <w:rPr>
          <w:sz w:val="22"/>
          <w:szCs w:val="22"/>
        </w:rPr>
        <w:t>нован</w:t>
      </w:r>
      <w:r w:rsidRPr="00B621E7">
        <w:rPr>
          <w:sz w:val="22"/>
          <w:szCs w:val="22"/>
        </w:rPr>
        <w:t xml:space="preserve">, результаты медицинского освидетельствования оформлены в соответствии с </w:t>
      </w:r>
      <w:hyperlink r:id="rId23" w:history="1">
        <w:r w:rsidRPr="00B621E7">
          <w:rPr>
            <w:color w:val="0000EE"/>
            <w:sz w:val="22"/>
            <w:szCs w:val="22"/>
          </w:rPr>
          <w:t>приказом</w:t>
        </w:r>
      </w:hyperlink>
      <w:r w:rsidRPr="00B621E7">
        <w:rPr>
          <w:sz w:val="22"/>
          <w:szCs w:val="22"/>
        </w:rPr>
        <w:t xml:space="preserve"> Министерства здравоохранения Российской Федерации от 18.12.2</w:t>
      </w:r>
      <w:r w:rsidRPr="00B621E7">
        <w:rPr>
          <w:sz w:val="22"/>
          <w:szCs w:val="22"/>
        </w:rPr>
        <w:t>015 г. № 933н и обоснованно установлено состояние опьянения.</w:t>
      </w:r>
    </w:p>
    <w:p w:rsidR="00E555E3" w:rsidRPr="00B621E7">
      <w:pPr>
        <w:ind w:firstLine="544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С учетом положительных результатов МТИ и совокупности собранных по делу доказательств факт нахождения Мельника А.М. в состоянии опьянения в момент управления транспортным средством сомнений не вы</w:t>
      </w:r>
      <w:r w:rsidRPr="00B621E7">
        <w:rPr>
          <w:sz w:val="22"/>
          <w:szCs w:val="22"/>
        </w:rPr>
        <w:t>зывает.</w:t>
      </w:r>
    </w:p>
    <w:p w:rsidR="00E555E3" w:rsidRPr="00B621E7">
      <w:pPr>
        <w:ind w:firstLine="544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Для вынесения законного и обоснованного решения необходимо, чтобы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Не доверять исследованным в судебном заседании доказатель</w:t>
      </w:r>
      <w:r w:rsidRPr="00B621E7">
        <w:rPr>
          <w:sz w:val="22"/>
          <w:szCs w:val="22"/>
        </w:rPr>
        <w:t xml:space="preserve">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24" w:history="1">
        <w:r w:rsidRPr="00B621E7">
          <w:rPr>
            <w:color w:val="0000EE"/>
            <w:sz w:val="22"/>
            <w:szCs w:val="22"/>
          </w:rPr>
          <w:t>КоАП</w:t>
        </w:r>
      </w:hyperlink>
      <w:r w:rsidRPr="00B621E7">
        <w:rPr>
          <w:sz w:val="22"/>
          <w:szCs w:val="22"/>
        </w:rPr>
        <w:t xml:space="preserve"> РФ. </w:t>
      </w:r>
    </w:p>
    <w:p w:rsidR="00E555E3" w:rsidRPr="00B621E7">
      <w:pPr>
        <w:ind w:firstLine="544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Таким образом, имеющимися материалами дела в их совокупности подтверждается, что в действиях Мельника А.М. имеется состав административного правонарушения, предусмотренного </w:t>
      </w:r>
      <w:r w:rsidRPr="00B621E7">
        <w:rPr>
          <w:sz w:val="22"/>
          <w:szCs w:val="22"/>
        </w:rPr>
        <w:t>ч</w:t>
      </w:r>
      <w:r w:rsidRPr="00B621E7">
        <w:rPr>
          <w:sz w:val="22"/>
          <w:szCs w:val="22"/>
        </w:rPr>
        <w:t>. 1</w:t>
      </w:r>
      <w:r w:rsidRPr="00B621E7">
        <w:rPr>
          <w:sz w:val="22"/>
          <w:szCs w:val="22"/>
        </w:rPr>
        <w:t xml:space="preserve"> ст. 12.8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РФ, поскольку Правилами дорожного движения РФ водителю запрещается управлять транспортным средством в состоянии опьянения (алкогольного, наркотического или иного).  Мельников А.М. нарушил данный запрет. Виновность Мельника А.М. подтверждаетс</w:t>
      </w:r>
      <w:r w:rsidRPr="00B621E7">
        <w:rPr>
          <w:sz w:val="22"/>
          <w:szCs w:val="22"/>
        </w:rPr>
        <w:t>я совокупностью согласующихся между собой доказательств, дающих суду возможность сделать вывод о совершении им административного правонарушения.</w:t>
      </w:r>
    </w:p>
    <w:p w:rsidR="00E555E3" w:rsidRPr="00B621E7">
      <w:pPr>
        <w:ind w:firstLine="544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При этом действия Мельника А.М. не содержат уголовно наказуемого </w:t>
      </w:r>
      <w:hyperlink r:id="rId25" w:history="1">
        <w:r w:rsidRPr="00B621E7">
          <w:rPr>
            <w:color w:val="0000EE"/>
            <w:sz w:val="22"/>
            <w:szCs w:val="22"/>
          </w:rPr>
          <w:t>деяния</w:t>
        </w:r>
      </w:hyperlink>
      <w:r w:rsidRPr="00B621E7">
        <w:rPr>
          <w:sz w:val="22"/>
          <w:szCs w:val="22"/>
        </w:rPr>
        <w:t>, так как на момент совершения настоящего административного правонарушения он не был подвергнут административному наказанию по ст. 12</w:t>
      </w:r>
      <w:r w:rsidRPr="00B621E7">
        <w:rPr>
          <w:sz w:val="22"/>
          <w:szCs w:val="22"/>
        </w:rPr>
        <w:t xml:space="preserve">.8 или ст. 12.26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РФ, и не имел судимости за совершение в состоянии опьянения преступления, предусмотренного </w:t>
      </w:r>
      <w:hyperlink r:id="rId26" w:history="1">
        <w:r w:rsidRPr="00B621E7">
          <w:rPr>
            <w:color w:val="0000EE"/>
            <w:sz w:val="22"/>
            <w:szCs w:val="22"/>
          </w:rPr>
          <w:t>частями второй</w:t>
        </w:r>
      </w:hyperlink>
      <w:r w:rsidRPr="00B621E7">
        <w:rPr>
          <w:sz w:val="22"/>
          <w:szCs w:val="22"/>
        </w:rPr>
        <w:t xml:space="preserve">, </w:t>
      </w:r>
      <w:hyperlink r:id="rId27" w:history="1">
        <w:r w:rsidRPr="00B621E7">
          <w:rPr>
            <w:color w:val="0000EE"/>
            <w:sz w:val="22"/>
            <w:szCs w:val="22"/>
          </w:rPr>
          <w:t>четвертой</w:t>
        </w:r>
      </w:hyperlink>
      <w:r w:rsidRPr="00B621E7">
        <w:rPr>
          <w:sz w:val="22"/>
          <w:szCs w:val="22"/>
        </w:rPr>
        <w:t xml:space="preserve"> или </w:t>
      </w:r>
      <w:hyperlink r:id="rId28" w:history="1">
        <w:r w:rsidRPr="00B621E7">
          <w:rPr>
            <w:color w:val="0000EE"/>
            <w:sz w:val="22"/>
            <w:szCs w:val="22"/>
          </w:rPr>
          <w:t>шестой статьи 264</w:t>
        </w:r>
      </w:hyperlink>
      <w:r w:rsidRPr="00B621E7">
        <w:rPr>
          <w:sz w:val="22"/>
          <w:szCs w:val="22"/>
        </w:rPr>
        <w:t xml:space="preserve"> УК РФ, либо ст. 264.1 УК РФ.</w:t>
      </w:r>
    </w:p>
    <w:p w:rsidR="00E555E3" w:rsidRPr="00B621E7">
      <w:pPr>
        <w:ind w:firstLine="54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Законность требования сотрудника полиции о прохождении Мельником А.М. освидетельствования</w:t>
      </w:r>
      <w:r w:rsidRPr="00B621E7">
        <w:rPr>
          <w:sz w:val="22"/>
          <w:szCs w:val="22"/>
        </w:rPr>
        <w:t xml:space="preserve"> на состояние опьянения, а также соблюдение процедуры направления на медицинское освидетельствование в судебном порядке проверены и сомнений не вызывают.</w:t>
      </w:r>
    </w:p>
    <w:p w:rsidR="00E555E3" w:rsidRPr="00B621E7">
      <w:pPr>
        <w:ind w:firstLine="54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Противоречий по делу, которые в силу </w:t>
      </w:r>
      <w:hyperlink r:id="rId29" w:history="1">
        <w:r w:rsidRPr="00B621E7">
          <w:rPr>
            <w:color w:val="0000EE"/>
            <w:sz w:val="22"/>
            <w:szCs w:val="22"/>
          </w:rPr>
          <w:t>ст. 1.5</w:t>
        </w:r>
      </w:hyperlink>
      <w:r w:rsidRPr="00B621E7">
        <w:rPr>
          <w:sz w:val="22"/>
          <w:szCs w:val="22"/>
        </w:rPr>
        <w:t xml:space="preserve">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 должны быть истолкованы в пользу Мельника А.М., не имеется. Принцип презумпции невиновности не нарушен.</w:t>
      </w:r>
    </w:p>
    <w:p w:rsidR="00E555E3" w:rsidRPr="00B621E7">
      <w:pPr>
        <w:ind w:firstLine="54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С учетом изложенного суд квалифицирует действия Мельника А.М. по </w:t>
      </w:r>
      <w:r w:rsidRPr="00B621E7">
        <w:rPr>
          <w:sz w:val="22"/>
          <w:szCs w:val="22"/>
        </w:rPr>
        <w:t>ч</w:t>
      </w:r>
      <w:r w:rsidRPr="00B621E7">
        <w:rPr>
          <w:sz w:val="22"/>
          <w:szCs w:val="22"/>
        </w:rPr>
        <w:t xml:space="preserve">. 1 </w:t>
      </w:r>
      <w:r w:rsidRPr="00B621E7">
        <w:rPr>
          <w:sz w:val="22"/>
          <w:szCs w:val="22"/>
        </w:rPr>
        <w:t xml:space="preserve">ст. 12.8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555E3" w:rsidRPr="00B621E7">
      <w:pPr>
        <w:ind w:firstLine="54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Обстоятельств, исключающих производство по делу об административном правонарушении, предусмотрен</w:t>
      </w:r>
      <w:r w:rsidRPr="00B621E7">
        <w:rPr>
          <w:sz w:val="22"/>
          <w:szCs w:val="22"/>
        </w:rPr>
        <w:t xml:space="preserve">ных ст. 24.5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РФ, в соответствие с п. 4 ст. 29.1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 не установлено.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При назначении административного наказания Мельнику А.М.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К смягчающему административную ответственность обстоятельству, согласно  </w:t>
      </w:r>
      <w:r w:rsidRPr="00B621E7">
        <w:rPr>
          <w:sz w:val="22"/>
          <w:szCs w:val="22"/>
        </w:rPr>
        <w:t>ч</w:t>
      </w:r>
      <w:r w:rsidRPr="00B621E7">
        <w:rPr>
          <w:sz w:val="22"/>
          <w:szCs w:val="22"/>
        </w:rPr>
        <w:t xml:space="preserve">. 2 ст. 4.2.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РФ, суд относит признание вины в </w:t>
      </w:r>
      <w:r w:rsidRPr="00B621E7">
        <w:rPr>
          <w:sz w:val="22"/>
          <w:szCs w:val="22"/>
        </w:rPr>
        <w:t>содеянном</w:t>
      </w:r>
      <w:r w:rsidRPr="00B621E7">
        <w:rPr>
          <w:sz w:val="22"/>
          <w:szCs w:val="22"/>
        </w:rPr>
        <w:t xml:space="preserve">. </w:t>
      </w:r>
    </w:p>
    <w:p w:rsidR="00E555E3" w:rsidRPr="00B621E7">
      <w:pPr>
        <w:ind w:firstLine="54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Обстоятельств отягчающих административную ответственность в судебном заседании не установлено. 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Избирая вид и размер ад</w:t>
      </w:r>
      <w:r w:rsidRPr="00B621E7">
        <w:rPr>
          <w:sz w:val="22"/>
          <w:szCs w:val="22"/>
        </w:rPr>
        <w:t>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</w:t>
      </w:r>
      <w:r w:rsidRPr="00B621E7">
        <w:rPr>
          <w:sz w:val="22"/>
          <w:szCs w:val="22"/>
        </w:rPr>
        <w:t xml:space="preserve">ли наказания Мельника А.М. суд считает возможным назначить ему наказание предусмотренное санкцией </w:t>
      </w:r>
      <w:r w:rsidRPr="00B621E7">
        <w:rPr>
          <w:sz w:val="22"/>
          <w:szCs w:val="22"/>
        </w:rPr>
        <w:t>ч</w:t>
      </w:r>
      <w:r w:rsidRPr="00B621E7">
        <w:rPr>
          <w:sz w:val="22"/>
          <w:szCs w:val="22"/>
        </w:rPr>
        <w:t xml:space="preserve">. 1 ст. 12.8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РФ.</w:t>
      </w:r>
    </w:p>
    <w:p w:rsidR="00E555E3" w:rsidRPr="00B621E7">
      <w:pPr>
        <w:ind w:firstLine="709"/>
        <w:jc w:val="both"/>
        <w:rPr>
          <w:sz w:val="22"/>
          <w:szCs w:val="22"/>
        </w:rPr>
      </w:pPr>
    </w:p>
    <w:p w:rsidR="00E555E3" w:rsidRPr="00B621E7">
      <w:pPr>
        <w:ind w:firstLine="709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На основании </w:t>
      </w:r>
      <w:r w:rsidRPr="00B621E7">
        <w:rPr>
          <w:sz w:val="22"/>
          <w:szCs w:val="22"/>
        </w:rPr>
        <w:t>изложенного</w:t>
      </w:r>
      <w:r w:rsidRPr="00B621E7">
        <w:rPr>
          <w:sz w:val="22"/>
          <w:szCs w:val="22"/>
        </w:rPr>
        <w:t xml:space="preserve">, руководствуясь ст.ст. 12.8, 29.9, 29.10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РФ, мировой судья</w:t>
      </w:r>
    </w:p>
    <w:p w:rsidR="00E555E3" w:rsidRPr="00B621E7">
      <w:pPr>
        <w:ind w:firstLine="709"/>
        <w:jc w:val="both"/>
        <w:rPr>
          <w:sz w:val="22"/>
          <w:szCs w:val="22"/>
        </w:rPr>
      </w:pPr>
    </w:p>
    <w:p w:rsidR="00E555E3" w:rsidRPr="00B621E7">
      <w:pPr>
        <w:jc w:val="both"/>
        <w:rPr>
          <w:sz w:val="22"/>
          <w:szCs w:val="22"/>
        </w:rPr>
      </w:pPr>
      <w:r w:rsidRPr="00B621E7">
        <w:rPr>
          <w:sz w:val="22"/>
          <w:szCs w:val="22"/>
        </w:rPr>
        <w:tab/>
      </w:r>
      <w:r w:rsidRPr="00B621E7">
        <w:rPr>
          <w:sz w:val="22"/>
          <w:szCs w:val="22"/>
        </w:rPr>
        <w:t xml:space="preserve">                                           </w:t>
      </w:r>
      <w:r w:rsidRPr="00B621E7">
        <w:rPr>
          <w:sz w:val="22"/>
          <w:szCs w:val="22"/>
        </w:rPr>
        <w:t xml:space="preserve">   ПОСТАНОВИЛ: </w:t>
      </w:r>
    </w:p>
    <w:p w:rsidR="00E555E3" w:rsidRPr="00B621E7">
      <w:pPr>
        <w:jc w:val="both"/>
        <w:rPr>
          <w:sz w:val="22"/>
          <w:szCs w:val="22"/>
        </w:rPr>
      </w:pP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rStyle w:val="cat-UserDefinedgrp-54rplc-132"/>
          <w:sz w:val="22"/>
          <w:szCs w:val="22"/>
        </w:rPr>
        <w:t>...Мельника А.М.</w:t>
      </w:r>
      <w:r w:rsidRPr="00B621E7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р</w:t>
      </w:r>
      <w:r w:rsidRPr="00B621E7">
        <w:rPr>
          <w:sz w:val="22"/>
          <w:szCs w:val="22"/>
        </w:rPr>
        <w:t>азмере 30 000 (тридцать тысяч) рублей с лишением права управления транспортными средствами на срок 1 (один) год 6 (шесть) месяцев.</w:t>
      </w:r>
    </w:p>
    <w:p w:rsidR="00E555E3" w:rsidRPr="00B621E7">
      <w:pPr>
        <w:ind w:firstLine="567"/>
        <w:jc w:val="both"/>
        <w:rPr>
          <w:sz w:val="22"/>
          <w:szCs w:val="22"/>
        </w:rPr>
      </w:pP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Штраф подлежит уплате по реквизитам: </w:t>
      </w:r>
      <w:r w:rsidRPr="00B621E7">
        <w:rPr>
          <w:rStyle w:val="cat-UserDefinedgrp-55rplc-135"/>
          <w:sz w:val="22"/>
          <w:szCs w:val="22"/>
        </w:rPr>
        <w:t xml:space="preserve">...реквизиты 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Согласно ст. 32.2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РФ, административный штраф должен быть уплачен лиц</w:t>
      </w:r>
      <w:r w:rsidRPr="00B621E7">
        <w:rPr>
          <w:sz w:val="22"/>
          <w:szCs w:val="22"/>
        </w:rP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Оригинал платежного документа об оплате штрафа предоставить в суд.</w:t>
      </w:r>
    </w:p>
    <w:p w:rsidR="00E555E3" w:rsidRPr="00B621E7">
      <w:pPr>
        <w:ind w:firstLine="567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В случае неуплаты адми</w:t>
      </w:r>
      <w:r w:rsidRPr="00B621E7">
        <w:rPr>
          <w:sz w:val="22"/>
          <w:szCs w:val="22"/>
        </w:rPr>
        <w:t>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</w:t>
      </w:r>
      <w:r w:rsidRPr="00B621E7">
        <w:rPr>
          <w:sz w:val="22"/>
          <w:szCs w:val="22"/>
        </w:rPr>
        <w:t>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B621E7">
        <w:rPr>
          <w:sz w:val="22"/>
          <w:szCs w:val="22"/>
        </w:rPr>
        <w:t xml:space="preserve"> на срок до пятидесяти часов.</w:t>
      </w:r>
    </w:p>
    <w:p w:rsidR="00E555E3" w:rsidRPr="00B621E7">
      <w:pPr>
        <w:ind w:firstLine="72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Водительское удостоверение </w:t>
      </w:r>
      <w:r w:rsidRPr="00B621E7">
        <w:rPr>
          <w:rStyle w:val="cat-FIOgrp-32rplc-145"/>
          <w:sz w:val="22"/>
          <w:szCs w:val="22"/>
        </w:rPr>
        <w:t>Мельник А.М.</w:t>
      </w:r>
      <w:r w:rsidRPr="00B621E7">
        <w:rPr>
          <w:sz w:val="22"/>
          <w:szCs w:val="22"/>
        </w:rPr>
        <w:t xml:space="preserve"> в суд не поступало.</w:t>
      </w:r>
    </w:p>
    <w:p w:rsidR="00E555E3" w:rsidRPr="00B621E7">
      <w:pPr>
        <w:ind w:firstLine="72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Постановление для исполнения направить в орган, составивший протокол об административном правонарушении – ОГИБДД ОМВД России по Нижнегорскому району.</w:t>
      </w:r>
    </w:p>
    <w:p w:rsidR="00E555E3" w:rsidRPr="00B621E7">
      <w:pPr>
        <w:ind w:firstLine="72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Течение срока лишения специального права начи</w:t>
      </w:r>
      <w:r w:rsidRPr="00B621E7">
        <w:rPr>
          <w:sz w:val="22"/>
          <w:szCs w:val="22"/>
        </w:rPr>
        <w:t>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555E3" w:rsidRPr="00B621E7">
      <w:pPr>
        <w:ind w:firstLine="72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</w:t>
      </w:r>
      <w:r w:rsidRPr="00B621E7">
        <w:rPr>
          <w:sz w:val="22"/>
          <w:szCs w:val="22"/>
        </w:rPr>
        <w:t xml:space="preserve">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30" w:history="1">
        <w:r w:rsidRPr="00B621E7">
          <w:rPr>
            <w:color w:val="0000EE"/>
            <w:sz w:val="22"/>
            <w:szCs w:val="22"/>
          </w:rPr>
          <w:t>частями 1</w:t>
        </w:r>
      </w:hyperlink>
      <w:r w:rsidRPr="00B621E7">
        <w:rPr>
          <w:sz w:val="22"/>
          <w:szCs w:val="22"/>
        </w:rPr>
        <w:t xml:space="preserve"> - </w:t>
      </w:r>
      <w:hyperlink r:id="rId31" w:history="1">
        <w:r w:rsidRPr="00B621E7">
          <w:rPr>
            <w:color w:val="0000EE"/>
            <w:sz w:val="22"/>
            <w:szCs w:val="22"/>
          </w:rPr>
          <w:t>3 статьи 32.6</w:t>
        </w:r>
      </w:hyperlink>
      <w:r w:rsidRPr="00B621E7">
        <w:rPr>
          <w:sz w:val="22"/>
          <w:szCs w:val="22"/>
        </w:rPr>
        <w:t xml:space="preserve"> </w:t>
      </w:r>
      <w:r w:rsidRPr="00B621E7">
        <w:rPr>
          <w:sz w:val="22"/>
          <w:szCs w:val="22"/>
        </w:rPr>
        <w:t>КоАП</w:t>
      </w:r>
      <w:r w:rsidRPr="00B621E7">
        <w:rPr>
          <w:sz w:val="22"/>
          <w:szCs w:val="22"/>
        </w:rPr>
        <w:t xml:space="preserve"> РФ, в орган, исполняющий этот вид административного наказания, а в случае утраты ука</w:t>
      </w:r>
      <w:r w:rsidRPr="00B621E7">
        <w:rPr>
          <w:sz w:val="22"/>
          <w:szCs w:val="22"/>
        </w:rPr>
        <w:t>занных документов заявить об этом в указанный орган в тот же срок.</w:t>
      </w:r>
    </w:p>
    <w:p w:rsidR="00E555E3" w:rsidRPr="00B621E7">
      <w:pPr>
        <w:ind w:firstLine="72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</w:t>
      </w:r>
      <w:r w:rsidRPr="00B621E7">
        <w:rPr>
          <w:sz w:val="22"/>
          <w:szCs w:val="22"/>
        </w:rPr>
        <w:t>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</w:t>
      </w:r>
      <w:r w:rsidRPr="00B621E7">
        <w:rPr>
          <w:sz w:val="22"/>
          <w:szCs w:val="22"/>
        </w:rPr>
        <w:t>а об утрате указанных документов.</w:t>
      </w:r>
    </w:p>
    <w:p w:rsidR="00E555E3" w:rsidRPr="00B621E7">
      <w:pPr>
        <w:ind w:firstLine="708"/>
        <w:jc w:val="both"/>
        <w:rPr>
          <w:sz w:val="22"/>
          <w:szCs w:val="22"/>
        </w:rPr>
      </w:pPr>
      <w:r w:rsidRPr="00B621E7">
        <w:rPr>
          <w:sz w:val="22"/>
          <w:szCs w:val="22"/>
        </w:rP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</w:t>
      </w:r>
      <w:r w:rsidRPr="00B621E7">
        <w:rPr>
          <w:sz w:val="22"/>
          <w:szCs w:val="22"/>
        </w:rPr>
        <w:t>дминистративного наказания, примененного ранее.</w:t>
      </w:r>
    </w:p>
    <w:p w:rsidR="00E555E3" w:rsidRPr="00B621E7">
      <w:pPr>
        <w:ind w:firstLine="708"/>
        <w:jc w:val="both"/>
        <w:rPr>
          <w:sz w:val="22"/>
          <w:szCs w:val="22"/>
        </w:rPr>
      </w:pPr>
    </w:p>
    <w:p w:rsidR="00E555E3" w:rsidRPr="00B621E7">
      <w:pPr>
        <w:ind w:firstLine="708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</w:t>
      </w:r>
      <w:r w:rsidRPr="00B621E7">
        <w:rPr>
          <w:sz w:val="22"/>
          <w:szCs w:val="22"/>
        </w:rPr>
        <w:t>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E555E3" w:rsidRPr="00B621E7">
      <w:pPr>
        <w:ind w:firstLine="600"/>
        <w:jc w:val="both"/>
        <w:rPr>
          <w:sz w:val="22"/>
          <w:szCs w:val="22"/>
        </w:rPr>
      </w:pPr>
    </w:p>
    <w:p w:rsidR="00E555E3" w:rsidRPr="00B621E7">
      <w:pPr>
        <w:ind w:firstLine="600"/>
        <w:jc w:val="both"/>
        <w:rPr>
          <w:sz w:val="22"/>
          <w:szCs w:val="22"/>
        </w:rPr>
      </w:pPr>
    </w:p>
    <w:p w:rsidR="00E555E3" w:rsidRPr="00B621E7">
      <w:pPr>
        <w:ind w:firstLine="600"/>
        <w:jc w:val="both"/>
        <w:rPr>
          <w:sz w:val="22"/>
          <w:szCs w:val="22"/>
        </w:rPr>
      </w:pPr>
      <w:r w:rsidRPr="00B621E7">
        <w:rPr>
          <w:sz w:val="22"/>
          <w:szCs w:val="22"/>
        </w:rPr>
        <w:t xml:space="preserve">И.о. мирового судьи     </w:t>
      </w:r>
      <w:r w:rsidRPr="00B621E7">
        <w:rPr>
          <w:sz w:val="22"/>
          <w:szCs w:val="22"/>
        </w:rPr>
        <w:tab/>
      </w:r>
      <w:r w:rsidRPr="00B621E7">
        <w:rPr>
          <w:sz w:val="22"/>
          <w:szCs w:val="22"/>
        </w:rPr>
        <w:tab/>
      </w:r>
      <w:r w:rsidR="00B621E7">
        <w:rPr>
          <w:sz w:val="22"/>
          <w:szCs w:val="22"/>
        </w:rPr>
        <w:t>/подпись/</w:t>
      </w:r>
      <w:r w:rsidRPr="00B621E7">
        <w:rPr>
          <w:sz w:val="22"/>
          <w:szCs w:val="22"/>
        </w:rPr>
        <w:tab/>
      </w:r>
      <w:r w:rsidRPr="00B621E7">
        <w:rPr>
          <w:sz w:val="22"/>
          <w:szCs w:val="22"/>
        </w:rPr>
        <w:tab/>
      </w:r>
      <w:r w:rsidRPr="00B621E7">
        <w:rPr>
          <w:sz w:val="22"/>
          <w:szCs w:val="22"/>
        </w:rPr>
        <w:tab/>
        <w:t xml:space="preserve">                       А.И. </w:t>
      </w:r>
      <w:r w:rsidRPr="00B621E7">
        <w:rPr>
          <w:sz w:val="22"/>
          <w:szCs w:val="22"/>
        </w:rPr>
        <w:t>Гноевой</w:t>
      </w:r>
    </w:p>
    <w:sectPr w:rsidSect="00E555E3">
      <w:headerReference w:type="default" r:id="rId32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E3">
    <w:pPr>
      <w:jc w:val="center"/>
    </w:pPr>
    <w:r>
      <w:fldChar w:fldCharType="begin"/>
    </w:r>
    <w:r w:rsidR="00CA25CD">
      <w:instrText xml:space="preserve"> PAGE   \* MERGEFORMAT </w:instrText>
    </w:r>
    <w:r>
      <w:fldChar w:fldCharType="separate"/>
    </w:r>
    <w:r w:rsidR="00B621E7">
      <w:rPr>
        <w:noProof/>
      </w:rPr>
      <w:t>8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E555E3"/>
    <w:rsid w:val="00B621E7"/>
    <w:rsid w:val="00CA25CD"/>
    <w:rsid w:val="00E555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32rplc-4">
    <w:name w:val="cat-FIO grp-32 rplc-4"/>
    <w:basedOn w:val="DefaultParagraphFont"/>
    <w:rsid w:val="00E555E3"/>
  </w:style>
  <w:style w:type="character" w:customStyle="1" w:styleId="cat-PassportDatagrp-41rplc-5">
    <w:name w:val="cat-PassportData grp-41 rplc-5"/>
    <w:basedOn w:val="DefaultParagraphFont"/>
    <w:rsid w:val="00E555E3"/>
  </w:style>
  <w:style w:type="character" w:customStyle="1" w:styleId="cat-Addressgrp-2rplc-6">
    <w:name w:val="cat-Address grp-2 rplc-6"/>
    <w:basedOn w:val="DefaultParagraphFont"/>
    <w:rsid w:val="00E555E3"/>
  </w:style>
  <w:style w:type="character" w:customStyle="1" w:styleId="cat-Addressgrp-3rplc-7">
    <w:name w:val="cat-Address grp-3 rplc-7"/>
    <w:basedOn w:val="DefaultParagraphFont"/>
    <w:rsid w:val="00E555E3"/>
  </w:style>
  <w:style w:type="character" w:customStyle="1" w:styleId="cat-Dategrp-11rplc-8">
    <w:name w:val="cat-Date grp-11 rplc-8"/>
    <w:basedOn w:val="DefaultParagraphFont"/>
    <w:rsid w:val="00E555E3"/>
  </w:style>
  <w:style w:type="character" w:customStyle="1" w:styleId="cat-Dategrp-12rplc-11">
    <w:name w:val="cat-Date grp-12 rplc-11"/>
    <w:basedOn w:val="DefaultParagraphFont"/>
    <w:rsid w:val="00E555E3"/>
  </w:style>
  <w:style w:type="character" w:customStyle="1" w:styleId="cat-Timegrp-43rplc-12">
    <w:name w:val="cat-Time grp-43 rplc-12"/>
    <w:basedOn w:val="DefaultParagraphFont"/>
    <w:rsid w:val="00E555E3"/>
  </w:style>
  <w:style w:type="character" w:customStyle="1" w:styleId="cat-Addressgrp-4rplc-14">
    <w:name w:val="cat-Address grp-4 rplc-14"/>
    <w:basedOn w:val="DefaultParagraphFont"/>
    <w:rsid w:val="00E555E3"/>
  </w:style>
  <w:style w:type="character" w:customStyle="1" w:styleId="cat-UserDefinedgrp-53rplc-15">
    <w:name w:val="cat-UserDefined grp-53 rplc-15"/>
    <w:basedOn w:val="DefaultParagraphFont"/>
    <w:rsid w:val="00E555E3"/>
  </w:style>
  <w:style w:type="character" w:customStyle="1" w:styleId="cat-Dategrp-12rplc-16">
    <w:name w:val="cat-Date grp-12 rplc-16"/>
    <w:basedOn w:val="DefaultParagraphFont"/>
    <w:rsid w:val="00E555E3"/>
  </w:style>
  <w:style w:type="character" w:customStyle="1" w:styleId="cat-Dategrp-11rplc-23">
    <w:name w:val="cat-Date grp-11 rplc-23"/>
    <w:basedOn w:val="DefaultParagraphFont"/>
    <w:rsid w:val="00E555E3"/>
  </w:style>
  <w:style w:type="character" w:customStyle="1" w:styleId="cat-Dategrp-12rplc-25">
    <w:name w:val="cat-Date grp-12 rplc-25"/>
    <w:basedOn w:val="DefaultParagraphFont"/>
    <w:rsid w:val="00E555E3"/>
  </w:style>
  <w:style w:type="character" w:customStyle="1" w:styleId="cat-Dategrp-12rplc-27">
    <w:name w:val="cat-Date grp-12 rplc-27"/>
    <w:basedOn w:val="DefaultParagraphFont"/>
    <w:rsid w:val="00E555E3"/>
  </w:style>
  <w:style w:type="character" w:customStyle="1" w:styleId="cat-Dategrp-12rplc-30">
    <w:name w:val="cat-Date grp-12 rplc-30"/>
    <w:basedOn w:val="DefaultParagraphFont"/>
    <w:rsid w:val="00E555E3"/>
  </w:style>
  <w:style w:type="character" w:customStyle="1" w:styleId="cat-Dategrp-12rplc-32">
    <w:name w:val="cat-Date grp-12 rplc-32"/>
    <w:basedOn w:val="DefaultParagraphFont"/>
    <w:rsid w:val="00E555E3"/>
  </w:style>
  <w:style w:type="character" w:customStyle="1" w:styleId="cat-Dategrp-13rplc-34">
    <w:name w:val="cat-Date grp-13 rplc-34"/>
    <w:basedOn w:val="DefaultParagraphFont"/>
    <w:rsid w:val="00E555E3"/>
  </w:style>
  <w:style w:type="character" w:customStyle="1" w:styleId="cat-Dategrp-13rplc-36">
    <w:name w:val="cat-Date grp-13 rplc-36"/>
    <w:basedOn w:val="DefaultParagraphFont"/>
    <w:rsid w:val="00E555E3"/>
  </w:style>
  <w:style w:type="character" w:customStyle="1" w:styleId="cat-Dategrp-12rplc-37">
    <w:name w:val="cat-Date grp-12 rplc-37"/>
    <w:basedOn w:val="DefaultParagraphFont"/>
    <w:rsid w:val="00E555E3"/>
  </w:style>
  <w:style w:type="character" w:customStyle="1" w:styleId="cat-Dategrp-14rplc-38">
    <w:name w:val="cat-Date grp-14 rplc-38"/>
    <w:basedOn w:val="DefaultParagraphFont"/>
    <w:rsid w:val="00E555E3"/>
  </w:style>
  <w:style w:type="character" w:customStyle="1" w:styleId="cat-Dategrp-15rplc-39">
    <w:name w:val="cat-Date grp-15 rplc-39"/>
    <w:basedOn w:val="DefaultParagraphFont"/>
    <w:rsid w:val="00E555E3"/>
  </w:style>
  <w:style w:type="character" w:customStyle="1" w:styleId="cat-Dategrp-12rplc-40">
    <w:name w:val="cat-Date grp-12 rplc-40"/>
    <w:basedOn w:val="DefaultParagraphFont"/>
    <w:rsid w:val="00E555E3"/>
  </w:style>
  <w:style w:type="character" w:customStyle="1" w:styleId="cat-Dategrp-12rplc-42">
    <w:name w:val="cat-Date grp-12 rplc-42"/>
    <w:basedOn w:val="DefaultParagraphFont"/>
    <w:rsid w:val="00E555E3"/>
  </w:style>
  <w:style w:type="character" w:customStyle="1" w:styleId="cat-Dategrp-12rplc-44">
    <w:name w:val="cat-Date grp-12 rplc-44"/>
    <w:basedOn w:val="DefaultParagraphFont"/>
    <w:rsid w:val="00E555E3"/>
  </w:style>
  <w:style w:type="character" w:customStyle="1" w:styleId="cat-Dategrp-16rplc-45">
    <w:name w:val="cat-Date grp-16 rplc-45"/>
    <w:basedOn w:val="DefaultParagraphFont"/>
    <w:rsid w:val="00E555E3"/>
  </w:style>
  <w:style w:type="character" w:customStyle="1" w:styleId="cat-Dategrp-17rplc-46">
    <w:name w:val="cat-Date grp-17 rplc-46"/>
    <w:basedOn w:val="DefaultParagraphFont"/>
    <w:rsid w:val="00E555E3"/>
  </w:style>
  <w:style w:type="character" w:customStyle="1" w:styleId="cat-Dategrp-18rplc-47">
    <w:name w:val="cat-Date grp-18 rplc-47"/>
    <w:basedOn w:val="DefaultParagraphFont"/>
    <w:rsid w:val="00E555E3"/>
  </w:style>
  <w:style w:type="character" w:customStyle="1" w:styleId="cat-Dategrp-12rplc-55">
    <w:name w:val="cat-Date grp-12 rplc-55"/>
    <w:basedOn w:val="DefaultParagraphFont"/>
    <w:rsid w:val="00E555E3"/>
  </w:style>
  <w:style w:type="character" w:customStyle="1" w:styleId="cat-Timegrp-43rplc-56">
    <w:name w:val="cat-Time grp-43 rplc-56"/>
    <w:basedOn w:val="DefaultParagraphFont"/>
    <w:rsid w:val="00E555E3"/>
  </w:style>
  <w:style w:type="character" w:customStyle="1" w:styleId="cat-UserDefinedgrp-53rplc-58">
    <w:name w:val="cat-UserDefined grp-53 rplc-58"/>
    <w:basedOn w:val="DefaultParagraphFont"/>
    <w:rsid w:val="00E555E3"/>
  </w:style>
  <w:style w:type="character" w:customStyle="1" w:styleId="cat-Addressgrp-7rplc-59">
    <w:name w:val="cat-Address grp-7 rplc-59"/>
    <w:basedOn w:val="DefaultParagraphFont"/>
    <w:rsid w:val="00E555E3"/>
  </w:style>
  <w:style w:type="character" w:customStyle="1" w:styleId="cat-Dategrp-12rplc-62">
    <w:name w:val="cat-Date grp-12 rplc-62"/>
    <w:basedOn w:val="DefaultParagraphFont"/>
    <w:rsid w:val="00E555E3"/>
  </w:style>
  <w:style w:type="character" w:customStyle="1" w:styleId="cat-Timegrp-44rplc-65">
    <w:name w:val="cat-Time grp-44 rplc-65"/>
    <w:basedOn w:val="DefaultParagraphFont"/>
    <w:rsid w:val="00E555E3"/>
  </w:style>
  <w:style w:type="character" w:customStyle="1" w:styleId="cat-Dategrp-13rplc-66">
    <w:name w:val="cat-Date grp-13 rplc-66"/>
    <w:basedOn w:val="DefaultParagraphFont"/>
    <w:rsid w:val="00E555E3"/>
  </w:style>
  <w:style w:type="character" w:customStyle="1" w:styleId="cat-Dategrp-18rplc-67">
    <w:name w:val="cat-Date grp-18 rplc-67"/>
    <w:basedOn w:val="DefaultParagraphFont"/>
    <w:rsid w:val="00E555E3"/>
  </w:style>
  <w:style w:type="character" w:customStyle="1" w:styleId="cat-Dategrp-14rplc-71">
    <w:name w:val="cat-Date grp-14 rplc-71"/>
    <w:basedOn w:val="DefaultParagraphFont"/>
    <w:rsid w:val="00E555E3"/>
  </w:style>
  <w:style w:type="character" w:customStyle="1" w:styleId="cat-Dategrp-15rplc-72">
    <w:name w:val="cat-Date grp-15 rplc-72"/>
    <w:basedOn w:val="DefaultParagraphFont"/>
    <w:rsid w:val="00E555E3"/>
  </w:style>
  <w:style w:type="character" w:customStyle="1" w:styleId="cat-Dategrp-12rplc-73">
    <w:name w:val="cat-Date grp-12 rplc-73"/>
    <w:basedOn w:val="DefaultParagraphFont"/>
    <w:rsid w:val="00E555E3"/>
  </w:style>
  <w:style w:type="character" w:customStyle="1" w:styleId="cat-UserDefinedgrp-53rplc-74">
    <w:name w:val="cat-UserDefined grp-53 rplc-74"/>
    <w:basedOn w:val="DefaultParagraphFont"/>
    <w:rsid w:val="00E555E3"/>
  </w:style>
  <w:style w:type="character" w:customStyle="1" w:styleId="cat-Dategrp-12rplc-85">
    <w:name w:val="cat-Date grp-12 rplc-85"/>
    <w:basedOn w:val="DefaultParagraphFont"/>
    <w:rsid w:val="00E555E3"/>
  </w:style>
  <w:style w:type="character" w:customStyle="1" w:styleId="cat-Dategrp-13rplc-87">
    <w:name w:val="cat-Date grp-13 rplc-87"/>
    <w:basedOn w:val="DefaultParagraphFont"/>
    <w:rsid w:val="00E555E3"/>
  </w:style>
  <w:style w:type="character" w:customStyle="1" w:styleId="cat-Dategrp-12rplc-90">
    <w:name w:val="cat-Date grp-12 rplc-90"/>
    <w:basedOn w:val="DefaultParagraphFont"/>
    <w:rsid w:val="00E555E3"/>
  </w:style>
  <w:style w:type="character" w:customStyle="1" w:styleId="cat-Dategrp-13rplc-91">
    <w:name w:val="cat-Date grp-13 rplc-91"/>
    <w:basedOn w:val="DefaultParagraphFont"/>
    <w:rsid w:val="00E555E3"/>
  </w:style>
  <w:style w:type="character" w:customStyle="1" w:styleId="cat-Dategrp-12rplc-93">
    <w:name w:val="cat-Date grp-12 rplc-93"/>
    <w:basedOn w:val="DefaultParagraphFont"/>
    <w:rsid w:val="00E555E3"/>
  </w:style>
  <w:style w:type="character" w:customStyle="1" w:styleId="cat-Dategrp-12rplc-99">
    <w:name w:val="cat-Date grp-12 rplc-99"/>
    <w:basedOn w:val="DefaultParagraphFont"/>
    <w:rsid w:val="00E555E3"/>
  </w:style>
  <w:style w:type="character" w:customStyle="1" w:styleId="cat-Dategrp-12rplc-100">
    <w:name w:val="cat-Date grp-12 rplc-100"/>
    <w:basedOn w:val="DefaultParagraphFont"/>
    <w:rsid w:val="00E555E3"/>
  </w:style>
  <w:style w:type="character" w:customStyle="1" w:styleId="cat-Dategrp-14rplc-101">
    <w:name w:val="cat-Date grp-14 rplc-101"/>
    <w:basedOn w:val="DefaultParagraphFont"/>
    <w:rsid w:val="00E555E3"/>
  </w:style>
  <w:style w:type="character" w:customStyle="1" w:styleId="cat-Dategrp-13rplc-104">
    <w:name w:val="cat-Date grp-13 rplc-104"/>
    <w:basedOn w:val="DefaultParagraphFont"/>
    <w:rsid w:val="00E555E3"/>
  </w:style>
  <w:style w:type="character" w:customStyle="1" w:styleId="cat-Dategrp-12rplc-111">
    <w:name w:val="cat-Date grp-12 rplc-111"/>
    <w:basedOn w:val="DefaultParagraphFont"/>
    <w:rsid w:val="00E555E3"/>
  </w:style>
  <w:style w:type="character" w:customStyle="1" w:styleId="cat-Dategrp-18rplc-113">
    <w:name w:val="cat-Date grp-18 rplc-113"/>
    <w:basedOn w:val="DefaultParagraphFont"/>
    <w:rsid w:val="00E555E3"/>
  </w:style>
  <w:style w:type="character" w:customStyle="1" w:styleId="cat-Dategrp-12rplc-115">
    <w:name w:val="cat-Date grp-12 rplc-115"/>
    <w:basedOn w:val="DefaultParagraphFont"/>
    <w:rsid w:val="00E555E3"/>
  </w:style>
  <w:style w:type="character" w:customStyle="1" w:styleId="cat-Dategrp-12rplc-117">
    <w:name w:val="cat-Date grp-12 rplc-117"/>
    <w:basedOn w:val="DefaultParagraphFont"/>
    <w:rsid w:val="00E555E3"/>
  </w:style>
  <w:style w:type="character" w:customStyle="1" w:styleId="cat-UserDefinedgrp-54rplc-132">
    <w:name w:val="cat-UserDefined grp-54 rplc-132"/>
    <w:basedOn w:val="DefaultParagraphFont"/>
    <w:rsid w:val="00E555E3"/>
  </w:style>
  <w:style w:type="character" w:customStyle="1" w:styleId="cat-UserDefinedgrp-55rplc-135">
    <w:name w:val="cat-UserDefined grp-55 rplc-135"/>
    <w:basedOn w:val="DefaultParagraphFont"/>
    <w:rsid w:val="00E555E3"/>
  </w:style>
  <w:style w:type="character" w:customStyle="1" w:styleId="cat-FIOgrp-32rplc-145">
    <w:name w:val="cat-FIO grp-32 rplc-145"/>
    <w:basedOn w:val="DefaultParagraphFont"/>
    <w:rsid w:val="00E555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6F15BC9C91753B9052EEF62B9DB68D8F862E89BD76022E21B455581E2C4320EC94FDABA0A2B1D5E6682592CB7F4ED9028E2BC9CA88AE4wAO" TargetMode="External" /><Relationship Id="rId11" Type="http://schemas.openxmlformats.org/officeDocument/2006/relationships/hyperlink" Target="consultantplus://offline/ref=86F15BC9C91753B9052EEF62B9DB68D8F862E89BD76022E21B455581E2C4320EC94FDABF0928115032D84928FEA0E38F2BF4A296B6894350EAw1O" TargetMode="External" /><Relationship Id="rId12" Type="http://schemas.openxmlformats.org/officeDocument/2006/relationships/hyperlink" Target="consultantplus://offline/ref=86F15BC9C91753B9052EEF62B9DB68D8F862E89BD76022E21B455581E2C4320EC94FDAB6082C105E6682592CB7F4ED9028E2BC9CA88AE4wAO" TargetMode="External" /><Relationship Id="rId13" Type="http://schemas.openxmlformats.org/officeDocument/2006/relationships/hyperlink" Target="consultantplus://offline/ref=7F518C980331CDBE83A3B552FFDED65D97FCB696052FF95AD3B00B47DF3A81E1A87FF75CD8F54D0637QCK" TargetMode="External" /><Relationship Id="rId14" Type="http://schemas.openxmlformats.org/officeDocument/2006/relationships/hyperlink" Target="consultantplus://offline/ref=A33DB7ECB996581410A94F8FC263E8779593B2F915A45BF7E3DA8B46543B505BC642CCD39D65626CcB74N" TargetMode="External" /><Relationship Id="rId15" Type="http://schemas.openxmlformats.org/officeDocument/2006/relationships/hyperlink" Target="consultantplus://offline/ref=A33DB7ECB996581410A94F8FC263E8779591B7F911A25BF7E3DA8B46543B505BC642CCD79Dc675N" TargetMode="External" /><Relationship Id="rId16" Type="http://schemas.openxmlformats.org/officeDocument/2006/relationships/hyperlink" Target="consultantplus://offline/ref=0ECDC62567297749FA164BC9B0F2FA67616D7CDEF97EC12883E339728E323F78ED0537BBB176D264AEL" TargetMode="External" /><Relationship Id="rId17" Type="http://schemas.openxmlformats.org/officeDocument/2006/relationships/hyperlink" Target="consultantplus://offline/ref=DA81785F999E5F3291AA08C022B58B17CCB0279726C1AD4C73F675F2C3754503A09820C1B09A040Ax3j7H" TargetMode="External" /><Relationship Id="rId18" Type="http://schemas.openxmlformats.org/officeDocument/2006/relationships/hyperlink" Target="consultantplus://offline/ref=DA81785F999E5F3291AA08C022B58B17CCB0279726C1AD4C73F675F2C3754503A09820C1B09A040Ex3j3H" TargetMode="External" /><Relationship Id="rId19" Type="http://schemas.openxmlformats.org/officeDocument/2006/relationships/hyperlink" Target="consultantplus://offline/ref=9AF23F9897951E01308736D6DFE9BB20AF929F1346C5C52460C324D621D300BB6C5D45AAF4BBAC67dEZA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AF23F9897951E01308736D6DFE9BB20AF929F1346C5C52460C324D621D300BB6C5D45A2F2dBZAG" TargetMode="External" /><Relationship Id="rId21" Type="http://schemas.openxmlformats.org/officeDocument/2006/relationships/hyperlink" Target="consultantplus://offline/ref=9AF23F9897951E01308736D6DFE9BB20AF929F1346C5C52460C324D621D300BB6C5D45AAF4BBAF69dEZ9G" TargetMode="External" /><Relationship Id="rId22" Type="http://schemas.openxmlformats.org/officeDocument/2006/relationships/hyperlink" Target="consultantplus://offline/ref=D92E6EBC421D978277405F9B3A9946ACB8FC647853B2DA4D59D1063F5348191BE47B74808995E09Bn7U6G" TargetMode="External" /><Relationship Id="rId23" Type="http://schemas.openxmlformats.org/officeDocument/2006/relationships/hyperlink" Target="consultantplus://offline/ref=7C4A4BA6FF849E56A84BC7D6E543CDBB483630533B3C414711B6C4E722TE46N" TargetMode="External" /><Relationship Id="rId24" Type="http://schemas.openxmlformats.org/officeDocument/2006/relationships/hyperlink" Target="consultantplus://offline/ref=0F973FAE6F73784C2452C0041F48D5FCA12B26CBBCC3488E00CC4BD71757x5N" TargetMode="External" /><Relationship Id="rId25" Type="http://schemas.openxmlformats.org/officeDocument/2006/relationships/hyperlink" Target="consultantplus://offline/ref=5C7947DDB2FE09D9230C3BEFA30DF5C81A00A1B720F191100152F7F3DDC556FB604A95658666563FC9AE1F28133F928FFE688308FB9885FCW3F8J" TargetMode="External" /><Relationship Id="rId26" Type="http://schemas.openxmlformats.org/officeDocument/2006/relationships/hyperlink" Target="consultantplus://offline/ref=5CE5171321ED60BEB9043615CF7EBE37304AF54DC0B9BF761A79F6C907C98A4E509243E73ED3007C0677737ED2B5DE8B4345F358BA3A2E36f1GBJ" TargetMode="External" /><Relationship Id="rId27" Type="http://schemas.openxmlformats.org/officeDocument/2006/relationships/hyperlink" Target="consultantplus://offline/ref=5CE5171321ED60BEB9043615CF7EBE37304AF54DC0B9BF761A79F6C907C98A4E509243E73ED3007D0C77737ED2B5DE8B4345F358BA3A2E36f1GBJ" TargetMode="External" /><Relationship Id="rId28" Type="http://schemas.openxmlformats.org/officeDocument/2006/relationships/hyperlink" Target="consultantplus://offline/ref=5CE5171321ED60BEB9043615CF7EBE37304AF54DC0B9BF761A79F6C907C98A4E509243E73ED3007D0877737ED2B5DE8B4345F358BA3A2E36f1GBJ" TargetMode="External" /><Relationship Id="rId29" Type="http://schemas.openxmlformats.org/officeDocument/2006/relationships/hyperlink" Target="consultantplus://offline/ref=9F7CF1DD1FF3BC0C4A6D2C121113CF21E60AC319302F5CE7CBF6CCBCE3244527C2FC851CEBF7D0E8c5K8F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08E27576FA8E164F4D76DA464B694345589EF7EDA99ACC4F16E3FE86FBE506C2F1479A3E0188419EuEN6G" TargetMode="External" /><Relationship Id="rId31" Type="http://schemas.openxmlformats.org/officeDocument/2006/relationships/hyperlink" Target="consultantplus://offline/ref=08E27576FA8E164F4D76DA464B694345589EF7EDA99ACC4F16E3FE86FBE506C2F1479A3E018E499DuEN5G" TargetMode="External" /><Relationship Id="rId32" Type="http://schemas.openxmlformats.org/officeDocument/2006/relationships/header" Target="header1.xm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hyperlink" Target="consultantplus://offline/ref=AE6108B17F3598901CF4FD4652654E4C017DD754B3595ED349220D5A60205ED1DBC3E2461E1FnD08J" TargetMode="External" /><Relationship Id="rId5" Type="http://schemas.openxmlformats.org/officeDocument/2006/relationships/hyperlink" Target="consultantplus://offline/ref=AE6108B17F3598901CF4FD4652654E4C017DD754B3595ED349220D5A60205ED1DBC3E244181DnD01J" TargetMode="External" /><Relationship Id="rId6" Type="http://schemas.openxmlformats.org/officeDocument/2006/relationships/hyperlink" Target="consultantplus://offline/ref=4173800DA804B0ECF032D9A0076FE3B524A08AD60DE338119ED393B4DEA78C535788BEC726A87CBD1A2660A46C6E9CD56C01FE9D8EF2N8I1M" TargetMode="External" /><Relationship Id="rId7" Type="http://schemas.openxmlformats.org/officeDocument/2006/relationships/hyperlink" Target="consultantplus://offline/ref=AE6108B17F3598901CF4FD4652654E4C017DD051B3545ED349220D5A60205ED1DBC3E2411A1AD915n40AJ" TargetMode="External" /><Relationship Id="rId8" Type="http://schemas.openxmlformats.org/officeDocument/2006/relationships/hyperlink" Target="consultantplus://offline/ref=7CD8AC1ACB27538498F3AFF8A1D0A1E9886AA2219EB75663FEE80BE3E563FF2A429DC07CBB0A1FDF6E0765D598510288D61BDB89A3E4018Fk3w6O" TargetMode="External" /><Relationship Id="rId9" Type="http://schemas.openxmlformats.org/officeDocument/2006/relationships/hyperlink" Target="consultantplus://offline/ref=86F15BC9C91753B9052EEF62B9DB68D8F862E89BD76022E21B455581E2C4320EC94FDABA0B2D145E6682592CB7F4ED9028E2BC9CA88AE4wA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