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248</w:t>
      </w:r>
      <w:r>
        <w:rPr>
          <w:b w:val="0"/>
          <w:bCs w:val="0"/>
          <w:i w:val="0"/>
          <w:sz w:val="28"/>
          <w:szCs w:val="28"/>
        </w:rPr>
        <w:t>/20</w:t>
      </w:r>
      <w:r>
        <w:rPr>
          <w:b w:val="0"/>
          <w:bCs w:val="0"/>
          <w:i w:val="0"/>
          <w:sz w:val="28"/>
          <w:szCs w:val="28"/>
        </w:rPr>
        <w:t>20</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п. Нижнегорский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А.И.,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УУП ОУУП и ПДН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Гапанчука О.Н.</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лица, привлекаемого к административной ответственности – </w:t>
      </w:r>
      <w:r>
        <w:rPr>
          <w:rFonts w:ascii="Times New Roman" w:eastAsia="Times New Roman" w:hAnsi="Times New Roman" w:cs="Times New Roman"/>
          <w:sz w:val="28"/>
          <w:szCs w:val="28"/>
        </w:rPr>
        <w:t>Опанасюка О.Н.</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UserDefinedgrp-34rplc-5"/>
          <w:rFonts w:ascii="Times New Roman" w:eastAsia="Times New Roman" w:hAnsi="Times New Roman" w:cs="Times New Roman"/>
          <w:sz w:val="28"/>
          <w:szCs w:val="28"/>
        </w:rPr>
        <w:t>Опанасюка О.Н.</w:t>
      </w:r>
      <w:r>
        <w:rPr>
          <w:rFonts w:ascii="Times New Roman" w:eastAsia="Times New Roman" w:hAnsi="Times New Roman" w:cs="Times New Roman"/>
          <w:sz w:val="28"/>
          <w:szCs w:val="28"/>
        </w:rPr>
        <w:t xml:space="preserve">, </w:t>
      </w:r>
      <w:r>
        <w:rPr>
          <w:rStyle w:val="cat-PassportDatagrp-3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w:t>
      </w:r>
      <w:r>
        <w:rPr>
          <w:rFonts w:ascii="Times New Roman" w:eastAsia="Times New Roman" w:hAnsi="Times New Roman" w:cs="Times New Roman"/>
          <w:sz w:val="28"/>
          <w:szCs w:val="28"/>
        </w:rPr>
        <w:t>Украины, состоящего в зарегистрированном браке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имеющего</w:t>
      </w:r>
      <w:r>
        <w:rPr>
          <w:rFonts w:ascii="Times New Roman" w:eastAsia="Times New Roman" w:hAnsi="Times New Roman" w:cs="Times New Roman"/>
          <w:sz w:val="28"/>
          <w:szCs w:val="28"/>
        </w:rPr>
        <w:t xml:space="preserve"> среднее профессиональное</w:t>
      </w:r>
      <w:r>
        <w:rPr>
          <w:rFonts w:ascii="Times New Roman" w:eastAsia="Times New Roman" w:hAnsi="Times New Roman" w:cs="Times New Roman"/>
          <w:sz w:val="28"/>
          <w:szCs w:val="28"/>
        </w:rPr>
        <w:t xml:space="preserve"> образование, </w:t>
      </w:r>
      <w:r>
        <w:rPr>
          <w:rFonts w:ascii="Times New Roman" w:eastAsia="Times New Roman" w:hAnsi="Times New Roman" w:cs="Times New Roman"/>
          <w:sz w:val="28"/>
          <w:szCs w:val="28"/>
        </w:rPr>
        <w:t>не являющегося инвалидом,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регистрации на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 имеющего, ранее</w:t>
      </w:r>
      <w:r>
        <w:rPr>
          <w:rFonts w:ascii="Times New Roman" w:eastAsia="Times New Roman" w:hAnsi="Times New Roman" w:cs="Times New Roman"/>
          <w:sz w:val="28"/>
          <w:szCs w:val="28"/>
        </w:rPr>
        <w:t xml:space="preserve"> до </w:t>
      </w:r>
      <w:r>
        <w:rPr>
          <w:rStyle w:val="cat-Dategrp-11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имеющего регистрацию места</w:t>
      </w:r>
      <w:r>
        <w:rPr>
          <w:rFonts w:ascii="Times New Roman" w:eastAsia="Times New Roman" w:hAnsi="Times New Roman" w:cs="Times New Roman"/>
          <w:sz w:val="28"/>
          <w:szCs w:val="28"/>
        </w:rPr>
        <w:t xml:space="preserve"> жительства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территории </w:t>
      </w:r>
      <w:r>
        <w:rPr>
          <w:rStyle w:val="cat-Addressgrp-1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адресу: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ст. </w:t>
      </w:r>
      <w:r>
        <w:rPr>
          <w:rFonts w:ascii="Times New Roman" w:eastAsia="Times New Roman" w:hAnsi="Times New Roman" w:cs="Times New Roman"/>
          <w:sz w:val="28"/>
          <w:szCs w:val="28"/>
        </w:rPr>
        <w:t xml:space="preserve">6.9.1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2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РК-</w:t>
      </w:r>
      <w:r>
        <w:rPr>
          <w:rStyle w:val="cat-PhoneNumbergrp-33rplc-1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Опанасюк 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период времени с </w:t>
      </w:r>
      <w:r>
        <w:rPr>
          <w:rStyle w:val="cat-Dategrp-13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2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уклонился от прохождения диагностики в ГБУЗ РК «Крымский научно-практический центр наркологии»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связи с потреблением наркотических средств без назначения врача, возложенной на основании постановления </w:t>
      </w:r>
      <w:r>
        <w:rPr>
          <w:rFonts w:ascii="Times New Roman" w:eastAsia="Times New Roman" w:hAnsi="Times New Roman" w:cs="Times New Roman"/>
          <w:sz w:val="28"/>
          <w:szCs w:val="28"/>
        </w:rPr>
        <w:t>Нижнегорского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w:t>
      </w:r>
      <w:r>
        <w:rPr>
          <w:rFonts w:ascii="Times New Roman" w:eastAsia="Times New Roman" w:hAnsi="Times New Roman" w:cs="Times New Roman"/>
          <w:sz w:val="28"/>
          <w:szCs w:val="28"/>
        </w:rPr>
        <w:t>ного суда</w:t>
      </w:r>
      <w:r>
        <w:rPr>
          <w:rFonts w:ascii="Times New Roman" w:eastAsia="Times New Roman" w:hAnsi="Times New Roman" w:cs="Times New Roman"/>
          <w:sz w:val="28"/>
          <w:szCs w:val="28"/>
        </w:rPr>
        <w:t xml:space="preserve"> </w:t>
      </w:r>
      <w:r>
        <w:rPr>
          <w:rStyle w:val="cat-Addressgrp-1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ст. 6.9 ч.</w:t>
      </w:r>
      <w:r>
        <w:rPr>
          <w:rFonts w:ascii="Times New Roman" w:eastAsia="Times New Roman" w:hAnsi="Times New Roman" w:cs="Times New Roman"/>
          <w:sz w:val="28"/>
          <w:szCs w:val="28"/>
        </w:rPr>
        <w:t xml:space="preserve"> 2 </w:t>
      </w:r>
      <w:r>
        <w:rPr>
          <w:rFonts w:ascii="Times New Roman" w:eastAsia="Times New Roman" w:hAnsi="Times New Roman" w:cs="Times New Roman"/>
          <w:sz w:val="28"/>
          <w:szCs w:val="28"/>
        </w:rPr>
        <w:t>КоАП РФ по делу № 5-</w:t>
      </w:r>
      <w:r>
        <w:rPr>
          <w:rFonts w:ascii="Times New Roman" w:eastAsia="Times New Roman" w:hAnsi="Times New Roman" w:cs="Times New Roman"/>
          <w:sz w:val="28"/>
          <w:szCs w:val="28"/>
        </w:rPr>
        <w:t>59</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за что предусмотрена административная ответственность по ст. 6.9.1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Опанасюк О.Н.</w:t>
      </w:r>
      <w:r>
        <w:rPr>
          <w:rFonts w:ascii="Times New Roman" w:eastAsia="Times New Roman" w:hAnsi="Times New Roman" w:cs="Times New Roman"/>
          <w:sz w:val="28"/>
          <w:szCs w:val="28"/>
        </w:rPr>
        <w:t xml:space="preserve">, в судебном заседании вину в совершении правонарушения признал в полном объеме и пояснил, что в указанный срок не обратился в ГБУЗ РК ««Крымский научно-практический центр наркологии» </w:t>
      </w:r>
      <w:r>
        <w:rPr>
          <w:rStyle w:val="cat-Addressgrp-5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поскольку </w:t>
      </w:r>
      <w:r>
        <w:rPr>
          <w:rFonts w:ascii="Times New Roman" w:eastAsia="Times New Roman" w:hAnsi="Times New Roman" w:cs="Times New Roman"/>
          <w:sz w:val="28"/>
          <w:szCs w:val="28"/>
        </w:rPr>
        <w:t xml:space="preserve">не было денежных средств, а также в связи с </w:t>
      </w:r>
      <w:r>
        <w:rPr>
          <w:rFonts w:ascii="Times New Roman" w:eastAsia="Times New Roman" w:hAnsi="Times New Roman" w:cs="Times New Roman"/>
          <w:sz w:val="28"/>
          <w:szCs w:val="28"/>
        </w:rPr>
        <w:t xml:space="preserve">необходимостью выезда на </w:t>
      </w:r>
      <w:r>
        <w:rPr>
          <w:rStyle w:val="cat-Addressgrp-6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Последние несколько месяцев проживают совместно с супругой по адресу: </w:t>
      </w:r>
      <w:r>
        <w:rPr>
          <w:rStyle w:val="cat-Addressgrp-4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скоро ему опять необходимо выезжать. </w:t>
      </w:r>
      <w:r>
        <w:rPr>
          <w:rFonts w:ascii="Times New Roman" w:eastAsia="Times New Roman" w:hAnsi="Times New Roman" w:cs="Times New Roman"/>
          <w:sz w:val="28"/>
          <w:szCs w:val="28"/>
        </w:rPr>
        <w:t>На сегодняшний день диагностику не прошел, так как думал штраф оплатил и все.</w:t>
      </w:r>
    </w:p>
    <w:p>
      <w:pPr>
        <w:spacing w:before="0" w:after="0"/>
        <w:ind w:firstLine="567"/>
        <w:jc w:val="both"/>
        <w:rPr>
          <w:sz w:val="28"/>
          <w:szCs w:val="28"/>
        </w:rPr>
      </w:pPr>
      <w:r>
        <w:rPr>
          <w:rFonts w:ascii="Times New Roman" w:eastAsia="Times New Roman" w:hAnsi="Times New Roman" w:cs="Times New Roman"/>
          <w:sz w:val="28"/>
          <w:szCs w:val="28"/>
        </w:rPr>
        <w:t xml:space="preserve">Судом в судебном заседании установлено, что постановлением </w:t>
      </w:r>
      <w:r>
        <w:rPr>
          <w:rFonts w:ascii="Times New Roman" w:eastAsia="Times New Roman" w:hAnsi="Times New Roman" w:cs="Times New Roman"/>
          <w:sz w:val="28"/>
          <w:szCs w:val="28"/>
        </w:rPr>
        <w:t xml:space="preserve">судьи </w:t>
      </w:r>
      <w:r>
        <w:rPr>
          <w:rFonts w:ascii="Times New Roman" w:eastAsia="Times New Roman" w:hAnsi="Times New Roman" w:cs="Times New Roman"/>
          <w:sz w:val="28"/>
          <w:szCs w:val="28"/>
        </w:rPr>
        <w:t>Нижнегорского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районного суда </w:t>
      </w:r>
      <w:r>
        <w:rPr>
          <w:rStyle w:val="cat-Addressgrp-1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Опанасюк О.Н.</w:t>
      </w:r>
      <w:r>
        <w:rPr>
          <w:rFonts w:ascii="Times New Roman" w:eastAsia="Times New Roman" w:hAnsi="Times New Roman" w:cs="Times New Roman"/>
          <w:sz w:val="28"/>
          <w:szCs w:val="28"/>
        </w:rPr>
        <w:t xml:space="preserve"> признан виновным в совершении административного правонарушения, предусмотренного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6.9 КоАП РФ и назначено административное наказание в виде </w:t>
      </w:r>
      <w:r>
        <w:rPr>
          <w:rFonts w:ascii="Times New Roman" w:eastAsia="Times New Roman" w:hAnsi="Times New Roman" w:cs="Times New Roman"/>
          <w:sz w:val="28"/>
          <w:szCs w:val="28"/>
        </w:rPr>
        <w:t>штрафа в размере 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w:t>
      </w:r>
      <w:r>
        <w:rPr>
          <w:rFonts w:ascii="Times New Roman" w:eastAsia="Times New Roman" w:hAnsi="Times New Roman" w:cs="Times New Roman"/>
          <w:sz w:val="28"/>
          <w:szCs w:val="28"/>
        </w:rPr>
        <w:t xml:space="preserve"> В соответствии с ч. 2.1 ст. 4.1. КоАП РФ,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Опанасюка О.Н.</w:t>
      </w:r>
      <w:r>
        <w:rPr>
          <w:rFonts w:ascii="Times New Roman" w:eastAsia="Times New Roman" w:hAnsi="Times New Roman" w:cs="Times New Roman"/>
          <w:sz w:val="28"/>
          <w:szCs w:val="28"/>
        </w:rPr>
        <w:t xml:space="preserve"> возложили </w:t>
      </w:r>
      <w:r>
        <w:rPr>
          <w:rFonts w:ascii="Times New Roman" w:eastAsia="Times New Roman" w:hAnsi="Times New Roman" w:cs="Times New Roman"/>
          <w:sz w:val="28"/>
          <w:szCs w:val="28"/>
        </w:rPr>
        <w:t>обяза</w:t>
      </w:r>
      <w:r>
        <w:rPr>
          <w:rFonts w:ascii="Times New Roman" w:eastAsia="Times New Roman" w:hAnsi="Times New Roman" w:cs="Times New Roman"/>
          <w:sz w:val="28"/>
          <w:szCs w:val="28"/>
        </w:rPr>
        <w:t xml:space="preserve">нность </w:t>
      </w:r>
      <w:r>
        <w:rPr>
          <w:rFonts w:ascii="Times New Roman" w:eastAsia="Times New Roman" w:hAnsi="Times New Roman" w:cs="Times New Roman"/>
          <w:sz w:val="28"/>
          <w:szCs w:val="28"/>
        </w:rPr>
        <w:t xml:space="preserve">пройти диагностику, профилактические мероприятия и лечение от наркомании в ГБУЗ РК «Крымский научно-практический центр наркологии» </w:t>
      </w:r>
      <w:r>
        <w:rPr>
          <w:rStyle w:val="cat-Addressgrp-7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течение одного месяца со дня вступления настоящего постановления в законную силу. Постановление вступило в законную силу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Опанасюком О.Н.</w:t>
      </w:r>
      <w:r>
        <w:rPr>
          <w:rFonts w:ascii="Times New Roman" w:eastAsia="Times New Roman" w:hAnsi="Times New Roman" w:cs="Times New Roman"/>
          <w:sz w:val="28"/>
          <w:szCs w:val="28"/>
        </w:rPr>
        <w:t>, его вина в совершении административного правонарушения, предусмотренного ст. 6.9.1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r>
        <w:rPr>
          <w:rFonts w:ascii="Times New Roman" w:eastAsia="Times New Roman" w:hAnsi="Times New Roman" w:cs="Times New Roman"/>
          <w:sz w:val="28"/>
          <w:szCs w:val="28"/>
        </w:rPr>
        <w:t>протоколом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административном правонарушении № </w:t>
      </w:r>
      <w:r>
        <w:rPr>
          <w:rFonts w:ascii="Times New Roman" w:eastAsia="Times New Roman" w:hAnsi="Times New Roman" w:cs="Times New Roman"/>
          <w:sz w:val="28"/>
          <w:szCs w:val="28"/>
        </w:rPr>
        <w:t>РК-</w:t>
      </w:r>
      <w:r>
        <w:rPr>
          <w:rStyle w:val="cat-UserDefinedgrp-35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объяснениями </w:t>
      </w:r>
      <w:r>
        <w:rPr>
          <w:rFonts w:ascii="Times New Roman" w:eastAsia="Times New Roman" w:hAnsi="Times New Roman" w:cs="Times New Roman"/>
          <w:sz w:val="28"/>
          <w:szCs w:val="28"/>
        </w:rPr>
        <w:t>Опанасюка О.Н.</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т </w:t>
      </w:r>
      <w:r>
        <w:rPr>
          <w:rStyle w:val="cat-Dategrp-12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 от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письмом </w:t>
      </w:r>
      <w:r>
        <w:rPr>
          <w:rFonts w:ascii="Times New Roman" w:eastAsia="Times New Roman" w:hAnsi="Times New Roman" w:cs="Times New Roman"/>
          <w:sz w:val="28"/>
          <w:szCs w:val="28"/>
        </w:rPr>
        <w:t xml:space="preserve">из ГБУЗ РК «Крымский научно-практический центр наркологии» от </w:t>
      </w:r>
      <w:r>
        <w:rPr>
          <w:rStyle w:val="cat-Dategrp-17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01-15/</w:t>
      </w:r>
      <w:r>
        <w:rPr>
          <w:rFonts w:ascii="Times New Roman" w:eastAsia="Times New Roman" w:hAnsi="Times New Roman" w:cs="Times New Roman"/>
          <w:sz w:val="28"/>
          <w:szCs w:val="28"/>
        </w:rPr>
        <w:t>5091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постановлением</w:t>
      </w:r>
      <w:r>
        <w:rPr>
          <w:rFonts w:ascii="Times New Roman" w:eastAsia="Times New Roman" w:hAnsi="Times New Roman" w:cs="Times New Roman"/>
          <w:sz w:val="28"/>
          <w:szCs w:val="28"/>
        </w:rPr>
        <w:t xml:space="preserve"> судьи</w:t>
      </w:r>
      <w:r>
        <w:rPr>
          <w:rFonts w:ascii="Times New Roman" w:eastAsia="Times New Roman" w:hAnsi="Times New Roman" w:cs="Times New Roman"/>
          <w:sz w:val="28"/>
          <w:szCs w:val="28"/>
        </w:rPr>
        <w:t xml:space="preserve"> Нижнегорского районного суда </w:t>
      </w:r>
      <w:r>
        <w:rPr>
          <w:rStyle w:val="cat-Addressgrp-1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отметкой о вступлении его в законную силу </w:t>
      </w:r>
      <w:r>
        <w:rPr>
          <w:rStyle w:val="cat-Dategrp-13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справкой на физическое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информацией из ОВМ ОМВД России по </w:t>
      </w:r>
      <w:r>
        <w:rPr>
          <w:rStyle w:val="cat-Addressgrp-2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8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64/</w:t>
      </w:r>
      <w:r>
        <w:rPr>
          <w:rFonts w:ascii="Times New Roman" w:eastAsia="Times New Roman" w:hAnsi="Times New Roman" w:cs="Times New Roman"/>
          <w:sz w:val="28"/>
          <w:szCs w:val="28"/>
        </w:rPr>
        <w:t>11589</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spacing w:before="0" w:after="0"/>
        <w:ind w:firstLine="567"/>
        <w:jc w:val="both"/>
        <w:rPr>
          <w:sz w:val="28"/>
          <w:szCs w:val="28"/>
        </w:rPr>
      </w:pPr>
      <w:r>
        <w:rPr>
          <w:rFonts w:ascii="Times New Roman" w:eastAsia="Times New Roman" w:hAnsi="Times New Roman" w:cs="Times New Roman"/>
          <w:sz w:val="28"/>
          <w:szCs w:val="28"/>
        </w:rP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ч. 2 </w:t>
      </w:r>
      <w:hyperlink r:id="rId4" w:history="1">
        <w:r>
          <w:rPr>
            <w:rFonts w:ascii="Times New Roman" w:eastAsia="Times New Roman" w:hAnsi="Times New Roman" w:cs="Times New Roman"/>
            <w:color w:val="0000EE"/>
            <w:sz w:val="28"/>
            <w:szCs w:val="28"/>
          </w:rPr>
          <w:t>ст. 31.2 КоАП РФ</w:t>
        </w:r>
      </w:hyperlink>
      <w:r>
        <w:rPr>
          <w:rFonts w:ascii="Times New Roman" w:eastAsia="Times New Roman" w:hAnsi="Times New Roman" w:cs="Times New Roman"/>
          <w:sz w:val="28"/>
          <w:szCs w:val="28"/>
        </w:rPr>
        <w:t xml:space="preserve"> постановление по делу об административном правонарушении подлежит исполнению с момента его вступления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действиях </w:t>
      </w:r>
      <w:r>
        <w:rPr>
          <w:rFonts w:ascii="Times New Roman" w:eastAsia="Times New Roman" w:hAnsi="Times New Roman" w:cs="Times New Roman"/>
          <w:sz w:val="28"/>
          <w:szCs w:val="28"/>
        </w:rPr>
        <w:t>Опанасюка О.Н.</w:t>
      </w:r>
      <w:r>
        <w:rPr>
          <w:rFonts w:ascii="Times New Roman" w:eastAsia="Times New Roman" w:hAnsi="Times New Roman" w:cs="Times New Roman"/>
          <w:sz w:val="28"/>
          <w:szCs w:val="28"/>
        </w:rPr>
        <w:t xml:space="preserve"> 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spacing w:before="0" w:after="0"/>
        <w:ind w:firstLine="567"/>
        <w:jc w:val="both"/>
        <w:rPr>
          <w:sz w:val="28"/>
          <w:szCs w:val="28"/>
        </w:rPr>
      </w:pPr>
      <w:r>
        <w:rPr>
          <w:rFonts w:ascii="Times New Roman" w:eastAsia="Times New Roman" w:hAnsi="Times New Roman" w:cs="Times New Roman"/>
          <w:sz w:val="28"/>
          <w:szCs w:val="28"/>
        </w:rPr>
        <w:t xml:space="preserve">Тот факт, что </w:t>
      </w:r>
      <w:r>
        <w:rPr>
          <w:rFonts w:ascii="Times New Roman" w:eastAsia="Times New Roman" w:hAnsi="Times New Roman" w:cs="Times New Roman"/>
          <w:sz w:val="28"/>
          <w:szCs w:val="28"/>
        </w:rPr>
        <w:t>Опанасюк О.Н.</w:t>
      </w:r>
      <w:r>
        <w:rPr>
          <w:rFonts w:ascii="Times New Roman" w:eastAsia="Times New Roman" w:hAnsi="Times New Roman" w:cs="Times New Roman"/>
          <w:sz w:val="28"/>
          <w:szCs w:val="28"/>
        </w:rPr>
        <w:t xml:space="preserve"> ранее постановлением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9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был привлечен к административной ответственности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6.9.1 КоАП РФ, не может служить основанием для прекращения производства по делу, так как объективная сторона ст. 6.9.1 КоАП РФ характеризуется уклонением лица от прохождения диагностики, профилактических мероприятий, лечения от наркомании и (или) медицинской и (или) социальной реабилитации.</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разъяснениям, данным в ответе на </w:t>
      </w:r>
      <w:hyperlink r:id="rId5" w:history="1">
        <w:r>
          <w:rPr>
            <w:rFonts w:ascii="Times New Roman" w:eastAsia="Times New Roman" w:hAnsi="Times New Roman" w:cs="Times New Roman"/>
            <w:color w:val="0000EE"/>
            <w:sz w:val="28"/>
            <w:szCs w:val="28"/>
          </w:rPr>
          <w:t>вопрос 6</w:t>
        </w:r>
      </w:hyperlink>
      <w:r>
        <w:rPr>
          <w:rFonts w:ascii="Times New Roman" w:eastAsia="Times New Roman" w:hAnsi="Times New Roman" w:cs="Times New Roman"/>
          <w:sz w:val="28"/>
          <w:szCs w:val="28"/>
        </w:rPr>
        <w:t xml:space="preserve"> Обзора судебной практики Верховного Суда Российской Федерации N 1 (2016), утвержденной Президиумом Верховного Суда РФ </w:t>
      </w:r>
      <w:r>
        <w:rPr>
          <w:rStyle w:val="cat-Dategrp-21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w:t>
      </w:r>
      <w:hyperlink r:id="rId6" w:history="1">
        <w:r>
          <w:rPr>
            <w:rFonts w:ascii="Times New Roman" w:eastAsia="Times New Roman" w:hAnsi="Times New Roman" w:cs="Times New Roman"/>
            <w:color w:val="0000EE"/>
            <w:sz w:val="28"/>
            <w:szCs w:val="28"/>
          </w:rPr>
          <w:t>постановлении</w:t>
        </w:r>
      </w:hyperlink>
      <w:r>
        <w:rPr>
          <w:rFonts w:ascii="Times New Roman" w:eastAsia="Times New Roman" w:hAnsi="Times New Roman" w:cs="Times New Roman"/>
          <w:sz w:val="28"/>
          <w:szCs w:val="28"/>
        </w:rPr>
        <w:t xml:space="preserve"> Верховного Суда РФ от </w:t>
      </w:r>
      <w:r>
        <w:rPr>
          <w:rStyle w:val="cat-Dategrp-2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308-АД16-1204 по делу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А32-15227/2015, ст</w:t>
      </w:r>
      <w:r>
        <w:rPr>
          <w:rFonts w:ascii="Times New Roman" w:eastAsia="Times New Roman" w:hAnsi="Times New Roman" w:cs="Times New Roman"/>
          <w:sz w:val="28"/>
          <w:szCs w:val="28"/>
        </w:rPr>
        <w:t>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6.9.1.</w:t>
      </w:r>
      <w:r>
        <w:rPr>
          <w:rFonts w:ascii="Times New Roman" w:eastAsia="Times New Roman" w:hAnsi="Times New Roman" w:cs="Times New Roman"/>
          <w:sz w:val="28"/>
          <w:szCs w:val="28"/>
        </w:rPr>
        <w:t xml:space="preserve"> КоАП РФ предусмотрена административная ответственность за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При этом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567"/>
        <w:jc w:val="both"/>
        <w:rPr>
          <w:sz w:val="28"/>
          <w:szCs w:val="28"/>
        </w:rPr>
      </w:pPr>
      <w:r>
        <w:rPr>
          <w:rFonts w:ascii="Times New Roman" w:eastAsia="Times New Roman" w:hAnsi="Times New Roman" w:cs="Times New Roman"/>
          <w:sz w:val="28"/>
          <w:szCs w:val="28"/>
        </w:rPr>
        <w:t>Объективная сторона названного административного правонарушения характеризуется уклонением лица от прохождения диагностики, профилактических мероприятий, лечения от наркомании и (или) медицинской и (или) социальной реабилитации.</w:t>
      </w:r>
    </w:p>
    <w:p>
      <w:pPr>
        <w:spacing w:before="0" w:after="0"/>
        <w:ind w:firstLine="567"/>
        <w:jc w:val="both"/>
        <w:rPr>
          <w:sz w:val="28"/>
          <w:szCs w:val="28"/>
        </w:rPr>
      </w:pPr>
      <w:r>
        <w:rPr>
          <w:rFonts w:ascii="Times New Roman" w:eastAsia="Times New Roman" w:hAnsi="Times New Roman" w:cs="Times New Roman"/>
          <w:sz w:val="28"/>
          <w:szCs w:val="28"/>
        </w:rPr>
        <w:t xml:space="preserve">Как разъяснено в </w:t>
      </w:r>
      <w:hyperlink r:id="rId7" w:history="1">
        <w:r>
          <w:rPr>
            <w:rFonts w:ascii="Times New Roman" w:eastAsia="Times New Roman" w:hAnsi="Times New Roman" w:cs="Times New Roman"/>
            <w:color w:val="0000EE"/>
            <w:sz w:val="28"/>
            <w:szCs w:val="28"/>
          </w:rPr>
          <w:t>п. 19</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w:t>
      </w:r>
      <w:r>
        <w:rPr>
          <w:rStyle w:val="cat-Dategrp-22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административное правонарушение считается оконченным с момента, когда в результате действия (бездействия) лица имеются все предусмотренные законом признаки состава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Противоправное деяние, ответственность за которое предусмотрена </w:t>
      </w:r>
      <w:hyperlink r:id="rId8" w:history="1">
        <w:r>
          <w:rPr>
            <w:rFonts w:ascii="Times New Roman" w:eastAsia="Times New Roman" w:hAnsi="Times New Roman" w:cs="Times New Roman"/>
            <w:color w:val="0000EE"/>
            <w:sz w:val="28"/>
            <w:szCs w:val="28"/>
          </w:rPr>
          <w:t>ст. 6.9.1</w:t>
        </w:r>
      </w:hyperlink>
      <w:r>
        <w:rPr>
          <w:rFonts w:ascii="Times New Roman" w:eastAsia="Times New Roman" w:hAnsi="Times New Roman" w:cs="Times New Roman"/>
          <w:sz w:val="28"/>
          <w:szCs w:val="28"/>
        </w:rPr>
        <w:t xml:space="preserve"> КоАП РФ, может являться длящимся в зависимости от объективной стороны соответствующего деяния.</w:t>
      </w:r>
    </w:p>
    <w:p>
      <w:pPr>
        <w:spacing w:before="0" w:after="0"/>
        <w:ind w:firstLine="567"/>
        <w:jc w:val="both"/>
        <w:rPr>
          <w:sz w:val="28"/>
          <w:szCs w:val="28"/>
        </w:rPr>
      </w:pPr>
      <w:r>
        <w:rPr>
          <w:rFonts w:ascii="Times New Roman" w:eastAsia="Times New Roman" w:hAnsi="Times New Roman" w:cs="Times New Roman"/>
          <w:sz w:val="28"/>
          <w:szCs w:val="28"/>
        </w:rPr>
        <w:t>Так, длящимся правонарушением признается непосещение лицом, на которое судом возложена соответствующая обязанность, медицинской организации или учреждения социальной реабилитации.</w:t>
      </w:r>
    </w:p>
    <w:p>
      <w:pPr>
        <w:spacing w:before="0" w:after="0"/>
        <w:ind w:firstLine="567"/>
        <w:jc w:val="both"/>
        <w:rPr>
          <w:sz w:val="28"/>
          <w:szCs w:val="28"/>
        </w:rPr>
      </w:pPr>
      <w:r>
        <w:rPr>
          <w:rFonts w:ascii="Times New Roman" w:eastAsia="Times New Roman" w:hAnsi="Times New Roman" w:cs="Times New Roman"/>
          <w:sz w:val="28"/>
          <w:szCs w:val="28"/>
        </w:rPr>
        <w:t>Длящимся правонарушением также является самовольное оставление лицом, привлеченным к административной ответственности, медицинской организации или учреждения социальной реабилитации, поскольку такое деяние влечет непосещение лицом соответствующей организации или учреждения.</w:t>
      </w:r>
    </w:p>
    <w:p>
      <w:pPr>
        <w:spacing w:before="0" w:after="0"/>
        <w:ind w:firstLine="567"/>
        <w:jc w:val="both"/>
        <w:rPr>
          <w:sz w:val="28"/>
          <w:szCs w:val="28"/>
        </w:rPr>
      </w:pPr>
      <w:r>
        <w:rPr>
          <w:rFonts w:ascii="Times New Roman" w:eastAsia="Times New Roman" w:hAnsi="Times New Roman" w:cs="Times New Roman"/>
          <w:sz w:val="28"/>
          <w:szCs w:val="28"/>
        </w:rPr>
        <w:t>В указанных случаях лицо, привлеченное к административной ответственности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может быть привлечено к административной ответственности неоднократно в течение всего периода исполнения возложенной судом обязанности.</w:t>
      </w:r>
    </w:p>
    <w:p>
      <w:pPr>
        <w:spacing w:before="0" w:after="0"/>
        <w:ind w:firstLine="567"/>
        <w:jc w:val="both"/>
        <w:rPr>
          <w:sz w:val="28"/>
          <w:szCs w:val="28"/>
        </w:rPr>
      </w:pPr>
      <w:r>
        <w:rPr>
          <w:rFonts w:ascii="Times New Roman" w:eastAsia="Times New Roman" w:hAnsi="Times New Roman" w:cs="Times New Roman"/>
          <w:sz w:val="28"/>
          <w:szCs w:val="28"/>
        </w:rPr>
        <w:t>В подобных ситуациях лицо может быть привлечено к административной ответственности неоднократно в течение всего периода исполнения возложенной судом обязанности.</w:t>
      </w:r>
    </w:p>
    <w:p>
      <w:pPr>
        <w:spacing w:before="0" w:after="0"/>
        <w:ind w:firstLine="540"/>
        <w:jc w:val="both"/>
        <w:rPr>
          <w:sz w:val="28"/>
          <w:szCs w:val="28"/>
        </w:rPr>
      </w:pPr>
      <w:r>
        <w:rPr>
          <w:rFonts w:ascii="Times New Roman" w:eastAsia="Times New Roman" w:hAnsi="Times New Roman" w:cs="Times New Roman"/>
          <w:sz w:val="28"/>
          <w:szCs w:val="28"/>
        </w:rPr>
        <w:t xml:space="preserve">Совокупность исследованных доказательств, оснований ставить под сомнение которые не имеется, свидетельствует о доказанности вины </w:t>
      </w:r>
      <w:r>
        <w:rPr>
          <w:rFonts w:ascii="Times New Roman" w:eastAsia="Times New Roman" w:hAnsi="Times New Roman" w:cs="Times New Roman"/>
          <w:sz w:val="28"/>
          <w:szCs w:val="28"/>
        </w:rPr>
        <w:t>Опанасюка О.Н.</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без назначения врача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лицом, на которое судом возложена обязанность пройти диагностику.</w:t>
      </w:r>
    </w:p>
    <w:p>
      <w:pPr>
        <w:spacing w:before="0" w:after="0"/>
        <w:ind w:firstLine="540"/>
        <w:jc w:val="both"/>
        <w:rPr>
          <w:sz w:val="28"/>
          <w:szCs w:val="28"/>
        </w:rPr>
      </w:pPr>
      <w:r>
        <w:rPr>
          <w:rFonts w:ascii="Times New Roman" w:eastAsia="Times New Roman" w:hAnsi="Times New Roman" w:cs="Times New Roman"/>
          <w:sz w:val="28"/>
          <w:szCs w:val="28"/>
        </w:rPr>
        <w:t xml:space="preserve">Доказательств исполнения возложенной судом обязанности </w:t>
      </w:r>
      <w:r>
        <w:rPr>
          <w:rFonts w:ascii="Times New Roman" w:eastAsia="Times New Roman" w:hAnsi="Times New Roman" w:cs="Times New Roman"/>
          <w:sz w:val="28"/>
          <w:szCs w:val="28"/>
        </w:rPr>
        <w:t>Опанасюком О.Н.</w:t>
      </w:r>
      <w:r>
        <w:rPr>
          <w:rFonts w:ascii="Times New Roman" w:eastAsia="Times New Roman" w:hAnsi="Times New Roman" w:cs="Times New Roman"/>
          <w:sz w:val="28"/>
          <w:szCs w:val="28"/>
        </w:rPr>
        <w:t xml:space="preserve"> в установленный срок</w:t>
      </w:r>
      <w:r>
        <w:rPr>
          <w:rFonts w:ascii="Times New Roman" w:eastAsia="Times New Roman" w:hAnsi="Times New Roman" w:cs="Times New Roman"/>
          <w:sz w:val="28"/>
          <w:szCs w:val="28"/>
        </w:rPr>
        <w:t xml:space="preserve">, в том числе в период с </w:t>
      </w:r>
      <w:r>
        <w:rPr>
          <w:rStyle w:val="cat-Dategrp-23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2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представлено и в судебном заседании не установлены. </w:t>
      </w:r>
    </w:p>
    <w:p>
      <w:pPr>
        <w:spacing w:before="0" w:after="0"/>
        <w:ind w:firstLine="540"/>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 и раскаяние лица, совершившего административное правонарушение.</w:t>
      </w:r>
    </w:p>
    <w:p>
      <w:pPr>
        <w:spacing w:before="0" w:after="0"/>
        <w:ind w:firstLine="540"/>
        <w:jc w:val="both"/>
        <w:rPr>
          <w:sz w:val="28"/>
          <w:szCs w:val="28"/>
        </w:rPr>
      </w:pPr>
      <w:r>
        <w:rPr>
          <w:rFonts w:ascii="Times New Roman" w:eastAsia="Times New Roman" w:hAnsi="Times New Roman" w:cs="Times New Roman"/>
          <w:sz w:val="28"/>
          <w:szCs w:val="28"/>
        </w:rPr>
        <w:t xml:space="preserve">К отягчающим административную ответственность обстоятельствам, согласно п. 2 ч. 1 ст. 4.3. КоАП РФ, относится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КоАП РФ. </w:t>
      </w:r>
    </w:p>
    <w:p>
      <w:pPr>
        <w:spacing w:before="0" w:after="0"/>
        <w:ind w:firstLine="540"/>
        <w:jc w:val="both"/>
        <w:rPr>
          <w:sz w:val="28"/>
          <w:szCs w:val="28"/>
        </w:rPr>
      </w:pPr>
      <w:r>
        <w:rPr>
          <w:rFonts w:ascii="Times New Roman" w:eastAsia="Times New Roman" w:hAnsi="Times New Roman" w:cs="Times New Roman"/>
          <w:sz w:val="28"/>
          <w:szCs w:val="28"/>
        </w:rPr>
        <w:t>Опанасюк О.Н.</w:t>
      </w:r>
      <w:r>
        <w:rPr>
          <w:rFonts w:ascii="Times New Roman" w:eastAsia="Times New Roman" w:hAnsi="Times New Roman" w:cs="Times New Roman"/>
          <w:sz w:val="28"/>
          <w:szCs w:val="28"/>
        </w:rPr>
        <w:t xml:space="preserve"> в </w:t>
      </w:r>
      <w:r>
        <w:rPr>
          <w:rStyle w:val="cat-Dategrp-24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привлекался к административной ответственности за совершение административных правонарушений, посягающих на здоровье, санитарно-эпидемиологическое благополучие населения и общественную нравственность, а именно: </w:t>
      </w:r>
      <w:r>
        <w:rPr>
          <w:rStyle w:val="cat-Dategrp-19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ст. 6.9.1. КоАП РФ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на него наложено административное взыскание в виде административного </w:t>
      </w:r>
      <w:r>
        <w:rPr>
          <w:rFonts w:ascii="Times New Roman" w:eastAsia="Times New Roman" w:hAnsi="Times New Roman" w:cs="Times New Roman"/>
          <w:sz w:val="28"/>
          <w:szCs w:val="28"/>
        </w:rPr>
        <w:t>штрафа в размере 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 </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ч. 1 ст. 3.1</w:t>
        </w:r>
      </w:hyperlink>
      <w:r>
        <w:rPr>
          <w:rFonts w:ascii="Times New Roman" w:eastAsia="Times New Roman" w:hAnsi="Times New Roman" w:cs="Times New Roman"/>
          <w:sz w:val="28"/>
          <w:szCs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самим правонарушителем, так и другими лицами.</w:t>
      </w:r>
    </w:p>
    <w:p>
      <w:pPr>
        <w:spacing w:before="0" w:after="0"/>
        <w:ind w:firstLine="709"/>
        <w:jc w:val="both"/>
        <w:rPr>
          <w:sz w:val="28"/>
          <w:szCs w:val="28"/>
        </w:rPr>
      </w:pPr>
      <w:r>
        <w:rPr>
          <w:rFonts w:ascii="Times New Roman" w:eastAsia="Times New Roman" w:hAnsi="Times New Roman" w:cs="Times New Roman"/>
          <w:sz w:val="28"/>
          <w:szCs w:val="28"/>
        </w:rPr>
        <w:t>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регистрации места жительства на </w:t>
      </w:r>
      <w:r>
        <w:rPr>
          <w:rStyle w:val="cat-Addressgrp-3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 имеющего, </w:t>
      </w:r>
      <w:r>
        <w:rPr>
          <w:rFonts w:ascii="Times New Roman" w:eastAsia="Times New Roman" w:hAnsi="Times New Roman" w:cs="Times New Roman"/>
          <w:sz w:val="28"/>
          <w:szCs w:val="28"/>
        </w:rPr>
        <w:t>его имущественное положение, смягчающие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отягчающи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административную ответственность обстоятельства, а так же то, что </w:t>
      </w:r>
      <w:r>
        <w:rPr>
          <w:rFonts w:ascii="Times New Roman" w:eastAsia="Times New Roman" w:hAnsi="Times New Roman" w:cs="Times New Roman"/>
          <w:sz w:val="28"/>
          <w:szCs w:val="28"/>
        </w:rPr>
        <w:t>Опанасюк О.Н.</w:t>
      </w:r>
      <w:r>
        <w:rPr>
          <w:rFonts w:ascii="Times New Roman" w:eastAsia="Times New Roman" w:hAnsi="Times New Roman" w:cs="Times New Roman"/>
          <w:sz w:val="28"/>
          <w:szCs w:val="28"/>
        </w:rPr>
        <w:t xml:space="preserve"> 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 В связи с чем, для достижения цели наказания </w:t>
      </w:r>
      <w:r>
        <w:rPr>
          <w:rFonts w:ascii="Times New Roman" w:eastAsia="Times New Roman" w:hAnsi="Times New Roman" w:cs="Times New Roman"/>
          <w:sz w:val="28"/>
          <w:szCs w:val="28"/>
        </w:rPr>
        <w:t>Опанасюка О.Н.</w:t>
      </w:r>
      <w:r>
        <w:rPr>
          <w:rFonts w:ascii="Times New Roman" w:eastAsia="Times New Roman" w:hAnsi="Times New Roman" w:cs="Times New Roman"/>
          <w:sz w:val="28"/>
          <w:szCs w:val="28"/>
        </w:rPr>
        <w:t xml:space="preserve"> ему необходимо назначить административное наказание в виде административного ареста.</w:t>
      </w:r>
    </w:p>
    <w:p>
      <w:pPr>
        <w:spacing w:before="0" w:after="0"/>
        <w:ind w:firstLine="709"/>
        <w:jc w:val="both"/>
        <w:rPr>
          <w:sz w:val="28"/>
          <w:szCs w:val="28"/>
        </w:rPr>
      </w:pPr>
      <w:r>
        <w:rPr>
          <w:rFonts w:ascii="Times New Roman" w:eastAsia="Times New Roman" w:hAnsi="Times New Roman" w:cs="Times New Roman"/>
          <w:sz w:val="28"/>
          <w:szCs w:val="28"/>
        </w:rPr>
        <w:t>Назначение более мягкого вида наказания, чем административный арест, не будет отвечать целям и задачам законодательства об административных правонарушениях, именно данная мера наказания наиболее эффективна для достижения целей восстановления социальной справедливости, исправления нарушителя и предупреждения совершения новых противоправных деяний.</w:t>
      </w:r>
      <w:r>
        <w:rPr>
          <w:rFonts w:ascii="Times New Roman" w:eastAsia="Times New Roman" w:hAnsi="Times New Roman" w:cs="Times New Roman"/>
          <w:sz w:val="28"/>
          <w:szCs w:val="28"/>
        </w:rPr>
        <w:t xml:space="preserve">  </w:t>
      </w:r>
    </w:p>
    <w:p>
      <w:pPr>
        <w:spacing w:before="0" w:after="0"/>
        <w:ind w:firstLine="708"/>
        <w:jc w:val="center"/>
        <w:rPr>
          <w:sz w:val="28"/>
          <w:szCs w:val="28"/>
        </w:rPr>
      </w:pPr>
    </w:p>
    <w:p>
      <w:pPr>
        <w:spacing w:before="0" w:after="0"/>
        <w:ind w:firstLine="708"/>
        <w:jc w:val="center"/>
        <w:rPr>
          <w:sz w:val="28"/>
          <w:szCs w:val="28"/>
        </w:rPr>
      </w:pPr>
      <w:r>
        <w:rPr>
          <w:rFonts w:ascii="Times New Roman" w:eastAsia="Times New Roman" w:hAnsi="Times New Roman" w:cs="Times New Roman"/>
          <w:sz w:val="28"/>
          <w:szCs w:val="28"/>
        </w:rPr>
        <w:t>На основании изложенного, руководствуясь ст.ст. 6.9.1, 29.9, 29.10 КоАП РФ, мировой судья</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p>
    <w:p>
      <w:pPr>
        <w:spacing w:before="0" w:after="0"/>
        <w:ind w:firstLine="567"/>
        <w:jc w:val="both"/>
        <w:rPr>
          <w:sz w:val="28"/>
          <w:szCs w:val="28"/>
        </w:rPr>
      </w:pPr>
      <w:r>
        <w:rPr>
          <w:rStyle w:val="cat-UserDefinedgrp-34rplc-61"/>
          <w:rFonts w:ascii="Times New Roman" w:eastAsia="Times New Roman" w:hAnsi="Times New Roman" w:cs="Times New Roman"/>
          <w:spacing w:val="2"/>
          <w:sz w:val="28"/>
          <w:szCs w:val="28"/>
        </w:rPr>
        <w:t>Опанасюка О.Н.</w:t>
      </w:r>
      <w:r>
        <w:rPr>
          <w:rFonts w:ascii="Times New Roman" w:eastAsia="Times New Roman" w:hAnsi="Times New Roman" w:cs="Times New Roman"/>
          <w:spacing w:val="2"/>
          <w:sz w:val="28"/>
          <w:szCs w:val="28"/>
        </w:rPr>
        <w:t xml:space="preserve"> признать виновным в совершении административного правонарушения, предусмотренного ст. 6.9.1. КоАП РФ, 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ему административное наказание в виде административного ареста сроком на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сут</w:t>
      </w:r>
      <w:r>
        <w:rPr>
          <w:rFonts w:ascii="Times New Roman" w:eastAsia="Times New Roman" w:hAnsi="Times New Roman" w:cs="Times New Roman"/>
          <w:sz w:val="28"/>
          <w:szCs w:val="28"/>
        </w:rPr>
        <w:t>ок</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pacing w:val="2"/>
          <w:sz w:val="28"/>
          <w:szCs w:val="28"/>
        </w:rPr>
        <w:t xml:space="preserve">Срок наказания в виде административного ареста </w:t>
      </w:r>
      <w:r>
        <w:rPr>
          <w:rFonts w:ascii="Times New Roman" w:eastAsia="Times New Roman" w:hAnsi="Times New Roman" w:cs="Times New Roman"/>
          <w:spacing w:val="2"/>
          <w:sz w:val="28"/>
          <w:szCs w:val="28"/>
        </w:rPr>
        <w:t>Опанасюка О.Н.</w:t>
      </w:r>
      <w:r>
        <w:rPr>
          <w:rFonts w:ascii="Times New Roman" w:eastAsia="Times New Roman" w:hAnsi="Times New Roman" w:cs="Times New Roman"/>
          <w:spacing w:val="2"/>
          <w:sz w:val="28"/>
          <w:szCs w:val="28"/>
        </w:rPr>
        <w:t xml:space="preserve"> исчислять с </w:t>
      </w:r>
      <w:r>
        <w:rPr>
          <w:rFonts w:ascii="Times New Roman" w:eastAsia="Times New Roman" w:hAnsi="Times New Roman" w:cs="Times New Roman"/>
          <w:spacing w:val="2"/>
          <w:sz w:val="28"/>
          <w:szCs w:val="28"/>
        </w:rPr>
        <w:t>14</w:t>
      </w:r>
      <w:r>
        <w:rPr>
          <w:rFonts w:ascii="Times New Roman" w:eastAsia="Times New Roman" w:hAnsi="Times New Roman" w:cs="Times New Roman"/>
          <w:spacing w:val="2"/>
          <w:sz w:val="28"/>
          <w:szCs w:val="28"/>
        </w:rPr>
        <w:t xml:space="preserve"> час. </w:t>
      </w:r>
      <w:r>
        <w:rPr>
          <w:rStyle w:val="cat-Dategrp-18rplc-64"/>
          <w:rFonts w:ascii="Times New Roman" w:eastAsia="Times New Roman" w:hAnsi="Times New Roman" w:cs="Times New Roman"/>
          <w:spacing w:val="2"/>
          <w:sz w:val="28"/>
          <w:szCs w:val="28"/>
        </w:rPr>
        <w:t>дата</w:t>
      </w:r>
      <w:r>
        <w:rPr>
          <w:rFonts w:ascii="Times New Roman" w:eastAsia="Times New Roman" w:hAnsi="Times New Roman" w:cs="Times New Roman"/>
          <w:spacing w:val="2"/>
          <w:sz w:val="28"/>
          <w:szCs w:val="28"/>
        </w:rPr>
        <w:t xml:space="preserve">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8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Addressgrp-2rplc-2">
    <w:name w:val="cat-Address grp-2 rplc-2"/>
    <w:basedOn w:val="DefaultParagraphFont"/>
  </w:style>
  <w:style w:type="character" w:customStyle="1" w:styleId="cat-UserDefinedgrp-34rplc-5">
    <w:name w:val="cat-UserDefined grp-34 rplc-5"/>
    <w:basedOn w:val="DefaultParagraphFont"/>
  </w:style>
  <w:style w:type="character" w:customStyle="1" w:styleId="cat-PassportDatagrp-32rplc-7">
    <w:name w:val="cat-PassportData grp-32 rplc-7"/>
    <w:basedOn w:val="DefaultParagraphFont"/>
  </w:style>
  <w:style w:type="character" w:customStyle="1" w:styleId="cat-Addressgrp-3rplc-8">
    <w:name w:val="cat-Address grp-3 rplc-8"/>
    <w:basedOn w:val="DefaultParagraphFont"/>
  </w:style>
  <w:style w:type="character" w:customStyle="1" w:styleId="cat-Dategrp-11rplc-9">
    <w:name w:val="cat-Date grp-11 rplc-9"/>
    <w:basedOn w:val="DefaultParagraphFont"/>
  </w:style>
  <w:style w:type="character" w:customStyle="1" w:styleId="cat-Addressgrp-1rplc-10">
    <w:name w:val="cat-Address grp-1 rplc-10"/>
    <w:basedOn w:val="DefaultParagraphFont"/>
  </w:style>
  <w:style w:type="character" w:customStyle="1" w:styleId="cat-Addressgrp-4rplc-11">
    <w:name w:val="cat-Address grp-4 rplc-11"/>
    <w:basedOn w:val="DefaultParagraphFont"/>
  </w:style>
  <w:style w:type="character" w:customStyle="1" w:styleId="cat-Dategrp-12rplc-12">
    <w:name w:val="cat-Date grp-12 rplc-12"/>
    <w:basedOn w:val="DefaultParagraphFont"/>
  </w:style>
  <w:style w:type="character" w:customStyle="1" w:styleId="cat-PhoneNumbergrp-33rplc-13">
    <w:name w:val="cat-PhoneNumber grp-33 rplc-13"/>
    <w:basedOn w:val="DefaultParagraphFont"/>
  </w:style>
  <w:style w:type="character" w:customStyle="1" w:styleId="cat-Dategrp-13rplc-15">
    <w:name w:val="cat-Date grp-13 rplc-15"/>
    <w:basedOn w:val="DefaultParagraphFont"/>
  </w:style>
  <w:style w:type="character" w:customStyle="1" w:styleId="cat-Dategrp-12rplc-16">
    <w:name w:val="cat-Date grp-12 rplc-16"/>
    <w:basedOn w:val="DefaultParagraphFont"/>
  </w:style>
  <w:style w:type="character" w:customStyle="1" w:styleId="cat-Addressgrp-5rplc-17">
    <w:name w:val="cat-Address grp-5 rplc-17"/>
    <w:basedOn w:val="DefaultParagraphFont"/>
  </w:style>
  <w:style w:type="character" w:customStyle="1" w:styleId="cat-Addressgrp-1rplc-18">
    <w:name w:val="cat-Address grp-1 rplc-18"/>
    <w:basedOn w:val="DefaultParagraphFont"/>
  </w:style>
  <w:style w:type="character" w:customStyle="1" w:styleId="cat-Dategrp-14rplc-19">
    <w:name w:val="cat-Date grp-14 rplc-19"/>
    <w:basedOn w:val="DefaultParagraphFont"/>
  </w:style>
  <w:style w:type="character" w:customStyle="1" w:styleId="cat-Addressgrp-5rplc-21">
    <w:name w:val="cat-Address grp-5 rplc-21"/>
    <w:basedOn w:val="DefaultParagraphFont"/>
  </w:style>
  <w:style w:type="character" w:customStyle="1" w:styleId="cat-Addressgrp-6rplc-22">
    <w:name w:val="cat-Address grp-6 rplc-22"/>
    <w:basedOn w:val="DefaultParagraphFont"/>
  </w:style>
  <w:style w:type="character" w:customStyle="1" w:styleId="cat-Addressgrp-4rplc-23">
    <w:name w:val="cat-Address grp-4 rplc-23"/>
    <w:basedOn w:val="DefaultParagraphFont"/>
  </w:style>
  <w:style w:type="character" w:customStyle="1" w:styleId="cat-Addressgrp-1rplc-24">
    <w:name w:val="cat-Address grp-1 rplc-24"/>
    <w:basedOn w:val="DefaultParagraphFont"/>
  </w:style>
  <w:style w:type="character" w:customStyle="1" w:styleId="cat-Dategrp-14rplc-25">
    <w:name w:val="cat-Date grp-14 rplc-25"/>
    <w:basedOn w:val="DefaultParagraphFont"/>
  </w:style>
  <w:style w:type="character" w:customStyle="1" w:styleId="cat-Addressgrp-7rplc-29">
    <w:name w:val="cat-Address grp-7 rplc-29"/>
    <w:basedOn w:val="DefaultParagraphFont"/>
  </w:style>
  <w:style w:type="character" w:customStyle="1" w:styleId="cat-Dategrp-15rplc-30">
    <w:name w:val="cat-Date grp-15 rplc-30"/>
    <w:basedOn w:val="DefaultParagraphFont"/>
  </w:style>
  <w:style w:type="character" w:customStyle="1" w:styleId="cat-UserDefinedgrp-35rplc-32">
    <w:name w:val="cat-UserDefined grp-35 rplc-32"/>
    <w:basedOn w:val="DefaultParagraphFont"/>
  </w:style>
  <w:style w:type="character" w:customStyle="1" w:styleId="cat-Dategrp-12rplc-33">
    <w:name w:val="cat-Date grp-12 rplc-33"/>
    <w:basedOn w:val="DefaultParagraphFont"/>
  </w:style>
  <w:style w:type="character" w:customStyle="1" w:styleId="cat-Dategrp-12rplc-35">
    <w:name w:val="cat-Date grp-12 rplc-35"/>
    <w:basedOn w:val="DefaultParagraphFont"/>
  </w:style>
  <w:style w:type="character" w:customStyle="1" w:styleId="cat-Dategrp-16rplc-36">
    <w:name w:val="cat-Date grp-16 rplc-36"/>
    <w:basedOn w:val="DefaultParagraphFont"/>
  </w:style>
  <w:style w:type="character" w:customStyle="1" w:styleId="cat-Dategrp-17rplc-37">
    <w:name w:val="cat-Date grp-17 rplc-37"/>
    <w:basedOn w:val="DefaultParagraphFont"/>
  </w:style>
  <w:style w:type="character" w:customStyle="1" w:styleId="cat-Addressgrp-1rplc-38">
    <w:name w:val="cat-Address grp-1 rplc-38"/>
    <w:basedOn w:val="DefaultParagraphFont"/>
  </w:style>
  <w:style w:type="character" w:customStyle="1" w:styleId="cat-Dategrp-14rplc-39">
    <w:name w:val="cat-Date grp-14 rplc-39"/>
    <w:basedOn w:val="DefaultParagraphFont"/>
  </w:style>
  <w:style w:type="character" w:customStyle="1" w:styleId="cat-Dategrp-13rplc-40">
    <w:name w:val="cat-Date grp-13 rplc-40"/>
    <w:basedOn w:val="DefaultParagraphFont"/>
  </w:style>
  <w:style w:type="character" w:customStyle="1" w:styleId="cat-Addressgrp-2rplc-41">
    <w:name w:val="cat-Address grp-2 rplc-41"/>
    <w:basedOn w:val="DefaultParagraphFont"/>
  </w:style>
  <w:style w:type="character" w:customStyle="1" w:styleId="cat-Dategrp-18rplc-42">
    <w:name w:val="cat-Date grp-18 rplc-42"/>
    <w:basedOn w:val="DefaultParagraphFont"/>
  </w:style>
  <w:style w:type="character" w:customStyle="1" w:styleId="cat-Addressgrp-1rplc-45">
    <w:name w:val="cat-Address grp-1 rplc-45"/>
    <w:basedOn w:val="DefaultParagraphFont"/>
  </w:style>
  <w:style w:type="character" w:customStyle="1" w:styleId="cat-Dategrp-19rplc-46">
    <w:name w:val="cat-Date grp-19 rplc-46"/>
    <w:basedOn w:val="DefaultParagraphFont"/>
  </w:style>
  <w:style w:type="character" w:customStyle="1" w:styleId="cat-Dategrp-21rplc-47">
    <w:name w:val="cat-Date grp-21 rplc-47"/>
    <w:basedOn w:val="DefaultParagraphFont"/>
  </w:style>
  <w:style w:type="character" w:customStyle="1" w:styleId="cat-Dategrp-20rplc-48">
    <w:name w:val="cat-Date grp-20 rplc-48"/>
    <w:basedOn w:val="DefaultParagraphFont"/>
  </w:style>
  <w:style w:type="character" w:customStyle="1" w:styleId="cat-Dategrp-22rplc-49">
    <w:name w:val="cat-Date grp-22 rplc-49"/>
    <w:basedOn w:val="DefaultParagraphFont"/>
  </w:style>
  <w:style w:type="character" w:customStyle="1" w:styleId="cat-Dategrp-23rplc-52">
    <w:name w:val="cat-Date grp-23 rplc-52"/>
    <w:basedOn w:val="DefaultParagraphFont"/>
  </w:style>
  <w:style w:type="character" w:customStyle="1" w:styleId="cat-Dategrp-12rplc-53">
    <w:name w:val="cat-Date grp-12 rplc-53"/>
    <w:basedOn w:val="DefaultParagraphFont"/>
  </w:style>
  <w:style w:type="character" w:customStyle="1" w:styleId="cat-Dategrp-24rplc-55">
    <w:name w:val="cat-Date grp-24 rplc-55"/>
    <w:basedOn w:val="DefaultParagraphFont"/>
  </w:style>
  <w:style w:type="character" w:customStyle="1" w:styleId="cat-Dategrp-19rplc-56">
    <w:name w:val="cat-Date grp-19 rplc-56"/>
    <w:basedOn w:val="DefaultParagraphFont"/>
  </w:style>
  <w:style w:type="character" w:customStyle="1" w:styleId="cat-Addressgrp-3rplc-58">
    <w:name w:val="cat-Address grp-3 rplc-58"/>
    <w:basedOn w:val="DefaultParagraphFont"/>
  </w:style>
  <w:style w:type="character" w:customStyle="1" w:styleId="cat-UserDefinedgrp-34rplc-61">
    <w:name w:val="cat-UserDefined grp-34 rplc-61"/>
    <w:basedOn w:val="DefaultParagraphFont"/>
  </w:style>
  <w:style w:type="character" w:customStyle="1" w:styleId="cat-Dategrp-18rplc-64">
    <w:name w:val="cat-Date grp-18 rplc-64"/>
    <w:basedOn w:val="DefaultParagraphFont"/>
  </w:style>
  <w:style w:type="character" w:customStyle="1" w:styleId="cat-Addressgrp-1rplc-65">
    <w:name w:val="cat-Address grp-1 rplc-65"/>
    <w:basedOn w:val="DefaultParagraphFont"/>
  </w:style>
  <w:style w:type="character" w:customStyle="1" w:styleId="cat-Addressgrp-1rplc-66">
    <w:name w:val="cat-Address grp-1 rplc-66"/>
    <w:basedOn w:val="DefaultParagraphFont"/>
  </w:style>
  <w:style w:type="character" w:customStyle="1" w:styleId="cat-Addressgrp-8rplc-67">
    <w:name w:val="cat-Address grp-8 rplc-67"/>
    <w:basedOn w:val="DefaultParagraphFont"/>
  </w:style>
  <w:style w:type="character" w:customStyle="1" w:styleId="cat-Addressgrp-9rplc-68">
    <w:name w:val="cat-Address grp-9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31.2_&#1050;&#1086;&#1040;&#1055;_&#1056;&#1060;" TargetMode="External" /><Relationship Id="rId5" Type="http://schemas.openxmlformats.org/officeDocument/2006/relationships/hyperlink" Target="consultantplus://offline/ref=03AC36D128BC8DD6D9884E51C1455B1BFD02D0F81FC2DECEF47080A59DDECC232736E90AD8024CCECD4A09B28B82CE23C71C2BC30FBF7B4A3Ek8L" TargetMode="External" /><Relationship Id="rId6" Type="http://schemas.openxmlformats.org/officeDocument/2006/relationships/hyperlink" Target="consultantplus://offline/ref=03AC36D128BC8DD6D9884342D4455B1BF80DD7F81FC4DECEF47080A59DDECC233536B106D90154C6C15F5FE3CD3Dk7L" TargetMode="External" /><Relationship Id="rId7" Type="http://schemas.openxmlformats.org/officeDocument/2006/relationships/hyperlink" Target="consultantplus://offline/ref=394ADB3A17A7AEE90A4E01925D9778A9F254C572ECC6CB0D64E865E70F4FDEE92458FDD3F424A02EDDFCAADDC1E1111AC4E718E6DAA1AB23bBl4L" TargetMode="External" /><Relationship Id="rId8" Type="http://schemas.openxmlformats.org/officeDocument/2006/relationships/hyperlink" Target="consultantplus://offline/ref=394ADB3A17A7AEE90A4E01925D9778A9F054C47FEAC1CB0D64E865E70F4FDEE92458FDD4F721A7278EA6BAD988B51F05C7F106ECC4A1bAlBL" TargetMode="External" /><Relationship Id="rId9" Type="http://schemas.openxmlformats.org/officeDocument/2006/relationships/hyperlink" Target="consultantplus://offline/ref=166B6C834A40D9ED059D12BC8CDD9D84DA3E7466122BCBD40A913D3ABA650FD65DA219D3FDFA3582n4M3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