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250</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рассмотрев материалы дела об административном правонарушении, поступившее из Отдела 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pStyle w:val="Heading1"/>
        <w:spacing w:before="0" w:after="0"/>
        <w:jc w:val="center"/>
        <w:outlineLvl w:val="9"/>
        <w:rPr>
          <w:b/>
          <w:bCs/>
          <w:sz w:val="28"/>
          <w:szCs w:val="28"/>
        </w:rPr>
      </w:pPr>
      <w:r>
        <w:rPr>
          <w:i w:val="0"/>
          <w:sz w:val="28"/>
          <w:szCs w:val="28"/>
        </w:rPr>
        <w:t xml:space="preserve">     </w:t>
      </w:r>
      <w:r>
        <w:rPr>
          <w:rStyle w:val="cat-FIOgrp-18rplc-6"/>
          <w:b w:val="0"/>
          <w:bCs w:val="0"/>
          <w:i w:val="0"/>
          <w:sz w:val="28"/>
          <w:szCs w:val="28"/>
        </w:rPr>
        <w:t>фио</w:t>
      </w:r>
      <w:r>
        <w:rPr>
          <w:b w:val="0"/>
          <w:bCs w:val="0"/>
          <w:i w:val="0"/>
          <w:sz w:val="28"/>
          <w:szCs w:val="28"/>
        </w:rPr>
        <w:t>,</w:t>
      </w:r>
      <w:r>
        <w:rPr>
          <w:b w:val="0"/>
          <w:bCs w:val="0"/>
          <w:i w:val="0"/>
          <w:sz w:val="28"/>
          <w:szCs w:val="28"/>
        </w:rPr>
        <w:t xml:space="preserve">                    </w:t>
      </w:r>
    </w:p>
    <w:p>
      <w:pPr>
        <w:spacing w:before="0" w:after="0"/>
        <w:ind w:left="3240"/>
        <w:jc w:val="both"/>
        <w:rPr>
          <w:sz w:val="28"/>
          <w:szCs w:val="28"/>
        </w:rPr>
      </w:pP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не работающего, инвалидности не имеющего,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имеющего одного несовершеннолетнего ребенка</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4rplc-9"/>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ч.1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17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24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каб. № 34 ОМВД России по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резкое изменение окраски кожных покровов лица), что он употребляет наркотические средства каннабис (марихуана), без назначения врача, за что предусмотрена административная ответственность по ч. 1 ст. 6.9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7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вину в совершении вышеуказанного правонарушения признал в полном объеме и пояснил,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указанных в протоколе об административном правонарушении обстоятельствах</w:t>
      </w:r>
      <w:r>
        <w:rPr>
          <w:rFonts w:ascii="Times New Roman" w:eastAsia="Times New Roman" w:hAnsi="Times New Roman" w:cs="Times New Roman"/>
          <w:sz w:val="28"/>
          <w:szCs w:val="28"/>
        </w:rPr>
        <w:t>,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поскольку проходить данную процедуру не желает. В содеянном раскаивается, денежные средства на уплату штрафа имеет.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17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 xml:space="preserve">суд пришел к выводу о наличии в действиях </w:t>
      </w:r>
      <w:r>
        <w:rPr>
          <w:rStyle w:val="cat-FIOgrp-1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остава правонарушения, предусмотренного ст. 6.9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 РК </w:t>
      </w:r>
      <w:r>
        <w:rPr>
          <w:rStyle w:val="cat-PhoneNumbergrp-25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тем,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4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каб. № 34 ОМВД России по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резкое изменение окраски кожных покровов лица), что он употребляет наркотические средства каннабис (марихуана).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8"/>
          <w:szCs w:val="28"/>
        </w:rPr>
        <w:t xml:space="preserve">невыполнения законного требования уполномоченного должностного лица о прохождении медицинского освидетельствования на состояние опьянения </w:t>
      </w:r>
      <w:r>
        <w:rPr>
          <w:rStyle w:val="cat-FIOgrp-17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82 АА № 020731</w:t>
      </w:r>
      <w:r>
        <w:rPr>
          <w:rFonts w:ascii="Times New Roman" w:eastAsia="Times New Roman" w:hAnsi="Times New Roman" w:cs="Times New Roman"/>
          <w:sz w:val="28"/>
          <w:szCs w:val="28"/>
        </w:rPr>
        <w:t xml:space="preserve"> о направлении на медицинское освидетельствование на состояние опьянения</w:t>
      </w:r>
      <w:r>
        <w:rPr>
          <w:rFonts w:ascii="Times New Roman" w:eastAsia="Times New Roman" w:hAnsi="Times New Roman" w:cs="Times New Roman"/>
          <w:sz w:val="28"/>
          <w:szCs w:val="28"/>
        </w:rPr>
        <w:t xml:space="preserve"> (алкогольного, наркотического или иного токсического)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огласно которому </w:t>
      </w:r>
      <w:r>
        <w:rPr>
          <w:rStyle w:val="cat-FIOgrp-1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от медицинского освидетельствования, что подтверждено его подписью, в отсутствие понятых применялась видеозапись.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данное обстоятельство также подтверждается и пояснениями </w:t>
      </w:r>
      <w:r>
        <w:rPr>
          <w:rStyle w:val="cat-FIOgrp-1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имеющиеся в протоколе об административном правонарушении и в материалах дела, согласно которым последний пояснил, что он ранее употреблял наркотические средства, от прохождения медицинского освидетельствования в медицинском учреждении по направлению работников правоохранительных органов отказался.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6.9 ч.1 КоАП РФ, а именно </w:t>
      </w:r>
      <w:r>
        <w:rPr>
          <w:rFonts w:ascii="Times New Roman" w:eastAsia="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r>
        <w:rPr>
          <w:rFonts w:ascii="Times New Roman" w:eastAsia="Times New Roman" w:hAnsi="Times New Roman" w:cs="Times New Roman"/>
          <w:sz w:val="28"/>
          <w:szCs w:val="28"/>
        </w:rPr>
        <w:t xml:space="preserve">, также тот факт, что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ранее не привлекался к административной ответственности за аналогичное правонарушение, также то обстоятельство, что </w:t>
      </w:r>
      <w:r>
        <w:rPr>
          <w:rFonts w:ascii="Times New Roman" w:eastAsia="Times New Roman" w:hAnsi="Times New Roman" w:cs="Times New Roman"/>
          <w:sz w:val="28"/>
          <w:szCs w:val="28"/>
        </w:rPr>
        <w:t>имеет денежные средства на оплату штрафа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бстоятельства, смягчающие</w:t>
      </w:r>
      <w:r>
        <w:rPr>
          <w:rFonts w:ascii="Times New Roman" w:eastAsia="Times New Roman" w:hAnsi="Times New Roman" w:cs="Times New Roman"/>
          <w:sz w:val="28"/>
          <w:szCs w:val="28"/>
        </w:rPr>
        <w:t xml:space="preserve"> – признание вины и раскаяние в содеянном, </w:t>
      </w:r>
      <w:r>
        <w:rPr>
          <w:rFonts w:ascii="Times New Roman" w:eastAsia="Times New Roman" w:hAnsi="Times New Roman" w:cs="Times New Roman"/>
          <w:sz w:val="28"/>
          <w:szCs w:val="28"/>
        </w:rPr>
        <w:t>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обстоятельств – </w:t>
      </w:r>
      <w:r>
        <w:rPr>
          <w:rFonts w:ascii="Times New Roman" w:eastAsia="Times New Roman" w:hAnsi="Times New Roman" w:cs="Times New Roman"/>
          <w:sz w:val="28"/>
          <w:szCs w:val="28"/>
        </w:rPr>
        <w:t>судом не установлено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характер и обстоятельства совершенного административного правонарушения, учитывая данные о личности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необходимости </w:t>
      </w:r>
      <w:r>
        <w:rPr>
          <w:rFonts w:ascii="Times New Roman" w:eastAsia="Times New Roman" w:hAnsi="Times New Roman" w:cs="Times New Roman"/>
          <w:sz w:val="28"/>
          <w:szCs w:val="28"/>
        </w:rPr>
        <w:t>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w:t>
      </w:r>
      <w:r>
        <w:rPr>
          <w:rFonts w:ascii="Times New Roman" w:eastAsia="Times New Roman" w:hAnsi="Times New Roman" w:cs="Times New Roman"/>
          <w:sz w:val="28"/>
          <w:szCs w:val="28"/>
        </w:rPr>
        <w:t xml:space="preserve">наказание в </w:t>
      </w:r>
      <w:r>
        <w:rPr>
          <w:rFonts w:ascii="Times New Roman" w:eastAsia="Times New Roman" w:hAnsi="Times New Roman" w:cs="Times New Roman"/>
          <w:sz w:val="28"/>
          <w:szCs w:val="28"/>
        </w:rPr>
        <w:t>виде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w:t>
      </w:r>
      <w:r>
        <w:rPr>
          <w:rStyle w:val="cat-FIOgrp-1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потребля</w:t>
      </w:r>
      <w:r>
        <w:rPr>
          <w:rFonts w:ascii="Times New Roman" w:eastAsia="Times New Roman" w:hAnsi="Times New Roman" w:cs="Times New Roman"/>
          <w:sz w:val="28"/>
          <w:szCs w:val="28"/>
        </w:rPr>
        <w:t xml:space="preserve">л </w:t>
      </w:r>
      <w:r>
        <w:rPr>
          <w:rFonts w:ascii="Times New Roman" w:eastAsia="Times New Roman" w:hAnsi="Times New Roman" w:cs="Times New Roman"/>
          <w:sz w:val="28"/>
          <w:szCs w:val="28"/>
        </w:rPr>
        <w:t xml:space="preserve">наркотическое средство без назначения врача, суд приходит к выводу о необходимости возложить на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пройти диагностику, профилактические мероприятия, лечение от наркомании, медицинскую и социальную реабилитацию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w:t>
      </w:r>
      <w:r>
        <w:rPr>
          <w:rFonts w:ascii="Times New Roman" w:eastAsia="Times New Roman" w:hAnsi="Times New Roman" w:cs="Times New Roman"/>
          <w:sz w:val="28"/>
          <w:szCs w:val="28"/>
        </w:rPr>
        <w:t xml:space="preserve">ОМВД России по </w:t>
      </w:r>
      <w:r>
        <w:rPr>
          <w:rStyle w:val="cat-Addressgrp-5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На основании изложенного, руководствуясь ст. ст. 4.1,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штрафа в сумме </w:t>
      </w:r>
      <w:r>
        <w:rPr>
          <w:rStyle w:val="cat-Sumgrp-20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21rplc-3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Обязать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пройти диагностику, профилактические мероприятия, лечение от наркомании</w:t>
      </w:r>
      <w:r>
        <w:rPr>
          <w:rFonts w:ascii="Times New Roman" w:eastAsia="Times New Roman" w:hAnsi="Times New Roman" w:cs="Times New Roman"/>
          <w:sz w:val="28"/>
          <w:szCs w:val="28"/>
        </w:rPr>
        <w:t xml:space="preserve"> в ГБУЗ </w:t>
      </w:r>
      <w:r>
        <w:rPr>
          <w:rStyle w:val="cat-UserDefinedgrp-31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7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за исполнением данной обязанности возложить на </w:t>
      </w:r>
      <w:r>
        <w:rPr>
          <w:rFonts w:ascii="Times New Roman" w:eastAsia="Times New Roman" w:hAnsi="Times New Roman" w:cs="Times New Roman"/>
          <w:sz w:val="28"/>
          <w:szCs w:val="28"/>
        </w:rPr>
        <w:t xml:space="preserve">ОМВД России по </w:t>
      </w:r>
      <w:r>
        <w:rPr>
          <w:rStyle w:val="cat-Addressgrp-5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2rplc-43"/>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2rplc-5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61"/>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Addressgrp-2rplc-5">
    <w:name w:val="cat-Address grp-2 rplc-5"/>
    <w:basedOn w:val="DefaultParagraphFont"/>
  </w:style>
  <w:style w:type="character" w:customStyle="1" w:styleId="cat-FIOgrp-18rplc-6">
    <w:name w:val="cat-FIO grp-18 rplc-6"/>
    <w:basedOn w:val="DefaultParagraphFont"/>
  </w:style>
  <w:style w:type="character" w:customStyle="1" w:styleId="cat-PassportDatagrp-23rplc-7">
    <w:name w:val="cat-PassportData grp-23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FIOgrp-17rplc-10">
    <w:name w:val="cat-FIO grp-17 rplc-10"/>
    <w:basedOn w:val="DefaultParagraphFont"/>
  </w:style>
  <w:style w:type="character" w:customStyle="1" w:styleId="cat-Dategrp-13rplc-11">
    <w:name w:val="cat-Date grp-13 rplc-11"/>
    <w:basedOn w:val="DefaultParagraphFont"/>
  </w:style>
  <w:style w:type="character" w:customStyle="1" w:styleId="cat-Timegrp-24rplc-12">
    <w:name w:val="cat-Time grp-24 rplc-12"/>
    <w:basedOn w:val="DefaultParagraphFont"/>
  </w:style>
  <w:style w:type="character" w:customStyle="1" w:styleId="cat-Addressgrp-5rplc-13">
    <w:name w:val="cat-Address grp-5 rplc-13"/>
    <w:basedOn w:val="DefaultParagraphFont"/>
  </w:style>
  <w:style w:type="character" w:customStyle="1" w:styleId="cat-Addressgrp-6rplc-14">
    <w:name w:val="cat-Address grp-6 rplc-14"/>
    <w:basedOn w:val="DefaultParagraphFont"/>
  </w:style>
  <w:style w:type="character" w:customStyle="1" w:styleId="cat-FIOgrp-17rplc-15">
    <w:name w:val="cat-FIO grp-17 rplc-15"/>
    <w:basedOn w:val="DefaultParagraphFont"/>
  </w:style>
  <w:style w:type="character" w:customStyle="1" w:styleId="cat-FIOgrp-17rplc-16">
    <w:name w:val="cat-FIO grp-17 rplc-16"/>
    <w:basedOn w:val="DefaultParagraphFont"/>
  </w:style>
  <w:style w:type="character" w:customStyle="1" w:styleId="cat-FIOgrp-17rplc-17">
    <w:name w:val="cat-FIO grp-17 rplc-17"/>
    <w:basedOn w:val="DefaultParagraphFont"/>
  </w:style>
  <w:style w:type="character" w:customStyle="1" w:styleId="cat-PhoneNumbergrp-25rplc-18">
    <w:name w:val="cat-PhoneNumber grp-25 rplc-18"/>
    <w:basedOn w:val="DefaultParagraphFont"/>
  </w:style>
  <w:style w:type="character" w:customStyle="1" w:styleId="cat-Dategrp-13rplc-19">
    <w:name w:val="cat-Date grp-13 rplc-19"/>
    <w:basedOn w:val="DefaultParagraphFont"/>
  </w:style>
  <w:style w:type="character" w:customStyle="1" w:styleId="cat-FIOgrp-17rplc-20">
    <w:name w:val="cat-FIO grp-17 rplc-20"/>
    <w:basedOn w:val="DefaultParagraphFont"/>
  </w:style>
  <w:style w:type="character" w:customStyle="1" w:styleId="cat-Dategrp-13rplc-21">
    <w:name w:val="cat-Date grp-13 rplc-21"/>
    <w:basedOn w:val="DefaultParagraphFont"/>
  </w:style>
  <w:style w:type="character" w:customStyle="1" w:styleId="cat-Timegrp-24rplc-22">
    <w:name w:val="cat-Time grp-24 rplc-22"/>
    <w:basedOn w:val="DefaultParagraphFont"/>
  </w:style>
  <w:style w:type="character" w:customStyle="1" w:styleId="cat-Addressgrp-5rplc-23">
    <w:name w:val="cat-Address grp-5 rplc-23"/>
    <w:basedOn w:val="DefaultParagraphFont"/>
  </w:style>
  <w:style w:type="character" w:customStyle="1" w:styleId="cat-Addressgrp-6rplc-24">
    <w:name w:val="cat-Address grp-6 rplc-24"/>
    <w:basedOn w:val="DefaultParagraphFont"/>
  </w:style>
  <w:style w:type="character" w:customStyle="1" w:styleId="cat-FIOgrp-17rplc-25">
    <w:name w:val="cat-FIO grp-17 rplc-25"/>
    <w:basedOn w:val="DefaultParagraphFont"/>
  </w:style>
  <w:style w:type="character" w:customStyle="1" w:styleId="cat-Dategrp-14rplc-26">
    <w:name w:val="cat-Date grp-14 rplc-26"/>
    <w:basedOn w:val="DefaultParagraphFont"/>
  </w:style>
  <w:style w:type="character" w:customStyle="1" w:styleId="cat-FIOgrp-17rplc-27">
    <w:name w:val="cat-FIO grp-17 rplc-27"/>
    <w:basedOn w:val="DefaultParagraphFont"/>
  </w:style>
  <w:style w:type="character" w:customStyle="1" w:styleId="cat-FIOgrp-17rplc-28">
    <w:name w:val="cat-FIO grp-17 rplc-28"/>
    <w:basedOn w:val="DefaultParagraphFont"/>
  </w:style>
  <w:style w:type="character" w:customStyle="1" w:styleId="cat-FIOgrp-17rplc-29">
    <w:name w:val="cat-FIO grp-17 rplc-29"/>
    <w:basedOn w:val="DefaultParagraphFont"/>
  </w:style>
  <w:style w:type="character" w:customStyle="1" w:styleId="cat-FIOgrp-17rplc-30">
    <w:name w:val="cat-FIO grp-17 rplc-30"/>
    <w:basedOn w:val="DefaultParagraphFont"/>
  </w:style>
  <w:style w:type="character" w:customStyle="1" w:styleId="cat-FIOgrp-17rplc-31">
    <w:name w:val="cat-FIO grp-17 rplc-31"/>
    <w:basedOn w:val="DefaultParagraphFont"/>
  </w:style>
  <w:style w:type="character" w:customStyle="1" w:styleId="cat-FIOgrp-17rplc-32">
    <w:name w:val="cat-FIO grp-17 rplc-32"/>
    <w:basedOn w:val="DefaultParagraphFont"/>
  </w:style>
  <w:style w:type="character" w:customStyle="1" w:styleId="cat-FIOgrp-17rplc-33">
    <w:name w:val="cat-FIO grp-17 rplc-33"/>
    <w:basedOn w:val="DefaultParagraphFont"/>
  </w:style>
  <w:style w:type="character" w:customStyle="1" w:styleId="cat-Dategrp-15rplc-34">
    <w:name w:val="cat-Date grp-15 rplc-34"/>
    <w:basedOn w:val="DefaultParagraphFont"/>
  </w:style>
  <w:style w:type="character" w:customStyle="1" w:styleId="cat-Addressgrp-5rplc-35">
    <w:name w:val="cat-Address grp-5 rplc-35"/>
    <w:basedOn w:val="DefaultParagraphFont"/>
  </w:style>
  <w:style w:type="character" w:customStyle="1" w:styleId="cat-FIOgrp-18rplc-36">
    <w:name w:val="cat-FIO grp-18 rplc-36"/>
    <w:basedOn w:val="DefaultParagraphFont"/>
  </w:style>
  <w:style w:type="character" w:customStyle="1" w:styleId="cat-Sumgrp-20rplc-37">
    <w:name w:val="cat-Sum grp-20 rplc-37"/>
    <w:basedOn w:val="DefaultParagraphFont"/>
  </w:style>
  <w:style w:type="character" w:customStyle="1" w:styleId="cat-SumInWordsgrp-21rplc-38">
    <w:name w:val="cat-SumInWords grp-21 rplc-38"/>
    <w:basedOn w:val="DefaultParagraphFont"/>
  </w:style>
  <w:style w:type="character" w:customStyle="1" w:styleId="cat-FIOgrp-18rplc-39">
    <w:name w:val="cat-FIO grp-18 rplc-39"/>
    <w:basedOn w:val="DefaultParagraphFont"/>
  </w:style>
  <w:style w:type="character" w:customStyle="1" w:styleId="cat-UserDefinedgrp-31rplc-40">
    <w:name w:val="cat-UserDefined grp-31 rplc-40"/>
    <w:basedOn w:val="DefaultParagraphFont"/>
  </w:style>
  <w:style w:type="character" w:customStyle="1" w:styleId="cat-Addressgrp-7rplc-41">
    <w:name w:val="cat-Address grp-7 rplc-41"/>
    <w:basedOn w:val="DefaultParagraphFont"/>
  </w:style>
  <w:style w:type="character" w:customStyle="1" w:styleId="cat-Addressgrp-5rplc-42">
    <w:name w:val="cat-Address grp-5 rplc-42"/>
    <w:basedOn w:val="DefaultParagraphFont"/>
  </w:style>
  <w:style w:type="character" w:customStyle="1" w:styleId="cat-UserDefinedgrp-32rplc-43">
    <w:name w:val="cat-UserDefined grp-32 rplc-43"/>
    <w:basedOn w:val="DefaultParagraphFont"/>
  </w:style>
  <w:style w:type="character" w:customStyle="1" w:styleId="cat-Addressgrp-1rplc-54">
    <w:name w:val="cat-Address grp-1 rplc-54"/>
    <w:basedOn w:val="DefaultParagraphFont"/>
  </w:style>
  <w:style w:type="character" w:customStyle="1" w:styleId="cat-Addressgrp-10rplc-55">
    <w:name w:val="cat-Address grp-10 rplc-55"/>
    <w:basedOn w:val="DefaultParagraphFont"/>
  </w:style>
  <w:style w:type="character" w:customStyle="1" w:styleId="cat-SumInWordsgrp-22rplc-56">
    <w:name w:val="cat-SumInWords grp-22 rplc-56"/>
    <w:basedOn w:val="DefaultParagraphFont"/>
  </w:style>
  <w:style w:type="character" w:customStyle="1" w:styleId="cat-Addressgrp-1rplc-57">
    <w:name w:val="cat-Address grp-1 rplc-57"/>
    <w:basedOn w:val="DefaultParagraphFont"/>
  </w:style>
  <w:style w:type="character" w:customStyle="1" w:styleId="cat-Addressgrp-1rplc-58">
    <w:name w:val="cat-Address grp-1 rplc-58"/>
    <w:basedOn w:val="DefaultParagraphFont"/>
  </w:style>
  <w:style w:type="character" w:customStyle="1" w:styleId="cat-Addressgrp-11rplc-59">
    <w:name w:val="cat-Address grp-11 rplc-59"/>
    <w:basedOn w:val="DefaultParagraphFont"/>
  </w:style>
  <w:style w:type="character" w:customStyle="1" w:styleId="cat-Addressgrp-12rplc-60">
    <w:name w:val="cat-Address grp-12 rplc-60"/>
    <w:basedOn w:val="DefaultParagraphFont"/>
  </w:style>
  <w:style w:type="character" w:customStyle="1" w:styleId="cat-FIOgrp-19rplc-61">
    <w:name w:val="cat-FIO grp-19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