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052B9" w:rsidRPr="002407A2">
      <w:pPr>
        <w:pStyle w:val="Heading1"/>
        <w:spacing w:before="0" w:after="0"/>
        <w:jc w:val="right"/>
        <w:rPr>
          <w:sz w:val="22"/>
          <w:szCs w:val="22"/>
        </w:rPr>
      </w:pPr>
      <w:r w:rsidRPr="002407A2">
        <w:rPr>
          <w:b w:val="0"/>
          <w:bCs w:val="0"/>
          <w:sz w:val="22"/>
          <w:szCs w:val="22"/>
        </w:rPr>
        <w:t xml:space="preserve">Дело № 5-65-258/2019    </w:t>
      </w:r>
    </w:p>
    <w:p w:rsidR="00C052B9" w:rsidRPr="002407A2">
      <w:pPr>
        <w:pStyle w:val="Heading1"/>
        <w:spacing w:before="0" w:after="0"/>
        <w:jc w:val="center"/>
        <w:rPr>
          <w:sz w:val="22"/>
          <w:szCs w:val="22"/>
        </w:rPr>
      </w:pPr>
      <w:r w:rsidRPr="002407A2">
        <w:rPr>
          <w:b w:val="0"/>
          <w:bCs w:val="0"/>
          <w:sz w:val="22"/>
          <w:szCs w:val="22"/>
        </w:rPr>
        <w:t> </w:t>
      </w:r>
    </w:p>
    <w:p w:rsidR="00C052B9" w:rsidRPr="002407A2">
      <w:pPr>
        <w:pStyle w:val="Heading1"/>
        <w:spacing w:before="0" w:after="0"/>
        <w:jc w:val="center"/>
        <w:rPr>
          <w:sz w:val="22"/>
          <w:szCs w:val="22"/>
        </w:rPr>
      </w:pPr>
      <w:r w:rsidRPr="002407A2">
        <w:rPr>
          <w:b w:val="0"/>
          <w:bCs w:val="0"/>
          <w:sz w:val="22"/>
          <w:szCs w:val="22"/>
        </w:rPr>
        <w:t>П</w:t>
      </w:r>
      <w:r w:rsidRPr="002407A2">
        <w:rPr>
          <w:b w:val="0"/>
          <w:bCs w:val="0"/>
          <w:sz w:val="22"/>
          <w:szCs w:val="22"/>
        </w:rPr>
        <w:t xml:space="preserve"> О С Т А Н О В Л Е Н И Е</w:t>
      </w:r>
    </w:p>
    <w:p w:rsidR="00C052B9" w:rsidRPr="002407A2">
      <w:pPr>
        <w:jc w:val="center"/>
        <w:rPr>
          <w:sz w:val="22"/>
          <w:szCs w:val="22"/>
        </w:rPr>
      </w:pPr>
      <w:r w:rsidRPr="002407A2">
        <w:rPr>
          <w:sz w:val="22"/>
          <w:szCs w:val="22"/>
        </w:rPr>
        <w:t>о назначении административного наказания</w:t>
      </w:r>
    </w:p>
    <w:p w:rsidR="00C052B9" w:rsidRPr="002407A2">
      <w:pPr>
        <w:jc w:val="center"/>
        <w:rPr>
          <w:sz w:val="22"/>
          <w:szCs w:val="22"/>
        </w:rPr>
      </w:pPr>
    </w:p>
    <w:p w:rsidR="00C052B9" w:rsidRPr="002407A2">
      <w:pPr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п. Нижнегорский </w:t>
      </w: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ab/>
        <w:t>19 августа 2019 года</w:t>
      </w:r>
      <w:r w:rsidRPr="002407A2">
        <w:rPr>
          <w:sz w:val="22"/>
          <w:szCs w:val="22"/>
        </w:rPr>
        <w:tab/>
        <w:t xml:space="preserve">                            </w:t>
      </w:r>
    </w:p>
    <w:p w:rsidR="00C052B9" w:rsidRPr="002407A2">
      <w:pPr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 </w:t>
      </w:r>
      <w:r w:rsidRPr="002407A2">
        <w:rPr>
          <w:sz w:val="22"/>
          <w:szCs w:val="22"/>
        </w:rPr>
        <w:tab/>
      </w:r>
    </w:p>
    <w:p w:rsidR="00C052B9" w:rsidRPr="002407A2">
      <w:pPr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       И.о. мирового судьи судебного участка № 65</w:t>
      </w:r>
      <w:r w:rsidRPr="002407A2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2407A2">
        <w:rPr>
          <w:sz w:val="22"/>
          <w:szCs w:val="22"/>
        </w:rPr>
        <w:t>Гноевой</w:t>
      </w:r>
      <w:r w:rsidRPr="002407A2">
        <w:rPr>
          <w:sz w:val="22"/>
          <w:szCs w:val="22"/>
        </w:rPr>
        <w:t xml:space="preserve"> А.И., </w:t>
      </w:r>
    </w:p>
    <w:p w:rsidR="00C052B9" w:rsidRPr="002407A2">
      <w:pPr>
        <w:jc w:val="both"/>
        <w:rPr>
          <w:sz w:val="22"/>
          <w:szCs w:val="22"/>
        </w:rPr>
      </w:pPr>
    </w:p>
    <w:p w:rsidR="00C052B9" w:rsidRPr="002407A2">
      <w:pPr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с участием: </w:t>
      </w:r>
    </w:p>
    <w:p w:rsidR="00C052B9" w:rsidRPr="002407A2">
      <w:pPr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лица, привлекаемого к административной ответственности – </w:t>
      </w:r>
      <w:r w:rsidRPr="002407A2">
        <w:rPr>
          <w:sz w:val="22"/>
          <w:szCs w:val="22"/>
        </w:rPr>
        <w:t>Вододюка</w:t>
      </w:r>
      <w:r w:rsidRPr="002407A2">
        <w:rPr>
          <w:sz w:val="22"/>
          <w:szCs w:val="22"/>
        </w:rPr>
        <w:t xml:space="preserve"> А.Ю., </w:t>
      </w:r>
    </w:p>
    <w:p w:rsidR="00C052B9" w:rsidRPr="002407A2">
      <w:pPr>
        <w:jc w:val="both"/>
        <w:rPr>
          <w:sz w:val="22"/>
          <w:szCs w:val="22"/>
        </w:rPr>
      </w:pPr>
    </w:p>
    <w:p w:rsidR="00C052B9" w:rsidRPr="002407A2">
      <w:pPr>
        <w:ind w:firstLine="567"/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C052B9" w:rsidRPr="002407A2">
      <w:pPr>
        <w:jc w:val="both"/>
        <w:rPr>
          <w:sz w:val="22"/>
          <w:szCs w:val="22"/>
        </w:rPr>
      </w:pPr>
    </w:p>
    <w:p w:rsidR="00C052B9" w:rsidRPr="002407A2">
      <w:pPr>
        <w:ind w:left="4536"/>
        <w:jc w:val="both"/>
        <w:rPr>
          <w:sz w:val="22"/>
          <w:szCs w:val="22"/>
        </w:rPr>
      </w:pPr>
      <w:r w:rsidRPr="002407A2">
        <w:rPr>
          <w:rStyle w:val="cat-FIOgrp-14rplc-5"/>
          <w:sz w:val="22"/>
          <w:szCs w:val="22"/>
        </w:rPr>
        <w:t>Вододюка</w:t>
      </w:r>
      <w:r w:rsidRPr="002407A2">
        <w:rPr>
          <w:rStyle w:val="cat-FIOgrp-14rplc-5"/>
          <w:sz w:val="22"/>
          <w:szCs w:val="22"/>
        </w:rPr>
        <w:t xml:space="preserve"> А. Ю</w:t>
      </w:r>
      <w:r w:rsidRPr="002407A2">
        <w:rPr>
          <w:rStyle w:val="cat-FIOgrp-14rplc-5"/>
          <w:sz w:val="22"/>
          <w:szCs w:val="22"/>
        </w:rPr>
        <w:t>.</w:t>
      </w:r>
      <w:r w:rsidRPr="002407A2">
        <w:rPr>
          <w:sz w:val="22"/>
          <w:szCs w:val="22"/>
        </w:rPr>
        <w:t xml:space="preserve">, </w:t>
      </w:r>
      <w:r w:rsidRPr="002407A2">
        <w:rPr>
          <w:rStyle w:val="cat-PassportDatagrp-21rplc-6"/>
          <w:sz w:val="22"/>
          <w:szCs w:val="22"/>
        </w:rPr>
        <w:t>паспортные данные</w:t>
      </w:r>
      <w:r w:rsidRPr="002407A2">
        <w:rPr>
          <w:sz w:val="22"/>
          <w:szCs w:val="22"/>
        </w:rPr>
        <w:t xml:space="preserve"> УССР, гражданина Российской Федерации, ранее в зарегистрированном браке не состоящего, имеющего среднее образование, работающего по частному найму, зарегистрированного по адресу: </w:t>
      </w:r>
      <w:r w:rsidRPr="002407A2">
        <w:rPr>
          <w:rStyle w:val="cat-Addressgrp-2rplc-7"/>
          <w:sz w:val="22"/>
          <w:szCs w:val="22"/>
        </w:rPr>
        <w:t>адрес</w:t>
      </w:r>
      <w:r w:rsidRPr="002407A2">
        <w:rPr>
          <w:sz w:val="22"/>
          <w:szCs w:val="22"/>
        </w:rPr>
        <w:t xml:space="preserve">, проживающего по адресу: </w:t>
      </w:r>
      <w:r w:rsidRPr="002407A2">
        <w:rPr>
          <w:rStyle w:val="cat-Addressgrp-3rplc-8"/>
          <w:sz w:val="22"/>
          <w:szCs w:val="22"/>
        </w:rPr>
        <w:t>адрес</w:t>
      </w:r>
      <w:r w:rsidRPr="002407A2">
        <w:rPr>
          <w:sz w:val="22"/>
          <w:szCs w:val="22"/>
        </w:rPr>
        <w:t xml:space="preserve">,    </w:t>
      </w:r>
    </w:p>
    <w:p w:rsidR="00C052B9" w:rsidRPr="002407A2">
      <w:pPr>
        <w:jc w:val="both"/>
        <w:rPr>
          <w:sz w:val="22"/>
          <w:szCs w:val="22"/>
        </w:rPr>
      </w:pPr>
    </w:p>
    <w:p w:rsidR="00C052B9" w:rsidRPr="002407A2">
      <w:pPr>
        <w:ind w:firstLine="567"/>
        <w:jc w:val="both"/>
        <w:rPr>
          <w:sz w:val="22"/>
          <w:szCs w:val="22"/>
        </w:rPr>
      </w:pPr>
      <w:r w:rsidRPr="002407A2">
        <w:rPr>
          <w:sz w:val="22"/>
          <w:szCs w:val="22"/>
        </w:rPr>
        <w:t>дело об админ</w:t>
      </w:r>
      <w:r w:rsidRPr="002407A2">
        <w:rPr>
          <w:sz w:val="22"/>
          <w:szCs w:val="22"/>
        </w:rPr>
        <w:t xml:space="preserve">истративном правонарушении, предусмотренном ст. 7.27 ч. 1 Кодекса Российской Федерации об административных правонарушениях, </w:t>
      </w:r>
    </w:p>
    <w:p w:rsidR="00C052B9" w:rsidRPr="002407A2">
      <w:pPr>
        <w:jc w:val="both"/>
        <w:rPr>
          <w:sz w:val="22"/>
          <w:szCs w:val="22"/>
        </w:rPr>
      </w:pPr>
    </w:p>
    <w:p w:rsidR="00C052B9" w:rsidRPr="002407A2">
      <w:pPr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 </w:t>
      </w: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ab/>
        <w:t xml:space="preserve">    УСТАНОВИЛ:</w:t>
      </w:r>
    </w:p>
    <w:p w:rsidR="00C052B9" w:rsidRPr="002407A2">
      <w:pPr>
        <w:jc w:val="both"/>
        <w:rPr>
          <w:sz w:val="22"/>
          <w:szCs w:val="22"/>
        </w:rPr>
      </w:pPr>
    </w:p>
    <w:p w:rsidR="00C052B9" w:rsidRPr="002407A2">
      <w:pPr>
        <w:jc w:val="both"/>
        <w:rPr>
          <w:sz w:val="22"/>
          <w:szCs w:val="22"/>
        </w:rPr>
      </w:pP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 xml:space="preserve">Согласно протоколу об административном правонарушении РК-282399 от </w:t>
      </w:r>
      <w:r w:rsidRPr="002407A2">
        <w:rPr>
          <w:rStyle w:val="cat-Dategrp-9rplc-11"/>
          <w:sz w:val="22"/>
          <w:szCs w:val="22"/>
        </w:rPr>
        <w:t>дата</w:t>
      </w:r>
      <w:r w:rsidRPr="002407A2">
        <w:rPr>
          <w:sz w:val="22"/>
          <w:szCs w:val="22"/>
        </w:rPr>
        <w:t xml:space="preserve">, </w:t>
      </w:r>
      <w:r w:rsidRPr="002407A2">
        <w:rPr>
          <w:sz w:val="22"/>
          <w:szCs w:val="22"/>
        </w:rPr>
        <w:t>Вододюк</w:t>
      </w:r>
      <w:r w:rsidRPr="002407A2">
        <w:rPr>
          <w:sz w:val="22"/>
          <w:szCs w:val="22"/>
        </w:rPr>
        <w:t xml:space="preserve"> А.Ю., </w:t>
      </w:r>
      <w:r w:rsidRPr="002407A2">
        <w:rPr>
          <w:rStyle w:val="cat-Dategrp-10rplc-13"/>
          <w:sz w:val="22"/>
          <w:szCs w:val="22"/>
        </w:rPr>
        <w:t>дата</w:t>
      </w:r>
      <w:r w:rsidRPr="002407A2">
        <w:rPr>
          <w:sz w:val="22"/>
          <w:szCs w:val="22"/>
        </w:rPr>
        <w:t>, находясь по ад</w:t>
      </w:r>
      <w:r w:rsidRPr="002407A2">
        <w:rPr>
          <w:sz w:val="22"/>
          <w:szCs w:val="22"/>
        </w:rPr>
        <w:t xml:space="preserve">ресу: </w:t>
      </w:r>
      <w:r w:rsidRPr="002407A2">
        <w:rPr>
          <w:rStyle w:val="cat-Addressgrp-4rplc-14"/>
          <w:sz w:val="22"/>
          <w:szCs w:val="22"/>
        </w:rPr>
        <w:t>адрес</w:t>
      </w:r>
      <w:r w:rsidRPr="002407A2">
        <w:rPr>
          <w:sz w:val="22"/>
          <w:szCs w:val="22"/>
        </w:rPr>
        <w:t>, из холодильника, расположенного на веранде домовладения тайно похитил продукты питания (8 наименований) на сумму 805 руб., при отсутствии признаков преступления, предусмотренного ст. 158, 159, 159.1, 160 УК РФ, то есть совершил правонарушение,</w:t>
      </w:r>
      <w:r w:rsidRPr="002407A2">
        <w:rPr>
          <w:sz w:val="22"/>
          <w:szCs w:val="22"/>
        </w:rPr>
        <w:t xml:space="preserve"> предусмотренное ч. 1 ст. 7.27 </w:t>
      </w:r>
      <w:r w:rsidRPr="002407A2">
        <w:rPr>
          <w:sz w:val="22"/>
          <w:szCs w:val="22"/>
        </w:rPr>
        <w:t>КоАП</w:t>
      </w:r>
      <w:r w:rsidRPr="002407A2">
        <w:rPr>
          <w:sz w:val="22"/>
          <w:szCs w:val="22"/>
        </w:rPr>
        <w:t xml:space="preserve"> РФ.</w:t>
      </w:r>
    </w:p>
    <w:p w:rsidR="00C052B9" w:rsidRPr="002407A2">
      <w:pPr>
        <w:ind w:firstLine="567"/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Лицо, в отношении которого ведется производство по делу об административном правонарушении </w:t>
      </w:r>
      <w:r w:rsidRPr="002407A2">
        <w:rPr>
          <w:sz w:val="22"/>
          <w:szCs w:val="22"/>
        </w:rPr>
        <w:t>Вододюк</w:t>
      </w:r>
      <w:r w:rsidRPr="002407A2">
        <w:rPr>
          <w:sz w:val="22"/>
          <w:szCs w:val="22"/>
        </w:rPr>
        <w:t xml:space="preserve"> А.Ю., в судебном заседании пояснил, что с нарушением </w:t>
      </w:r>
      <w:r w:rsidRPr="002407A2">
        <w:rPr>
          <w:sz w:val="22"/>
          <w:szCs w:val="22"/>
        </w:rPr>
        <w:t>согласен</w:t>
      </w:r>
      <w:r w:rsidRPr="002407A2">
        <w:rPr>
          <w:sz w:val="22"/>
          <w:szCs w:val="22"/>
        </w:rPr>
        <w:t>, вину признает, в содеянном раскаивается, с размером ущ</w:t>
      </w:r>
      <w:r w:rsidRPr="002407A2">
        <w:rPr>
          <w:sz w:val="22"/>
          <w:szCs w:val="22"/>
        </w:rPr>
        <w:t xml:space="preserve">ерба согласен. На вопрос судьи, почему украл данные продукты, пояснить ничего не смог. Кроме того, пояснил, что ущерб им возмещен в полном объеме. </w:t>
      </w:r>
      <w:r w:rsidRPr="002407A2">
        <w:rPr>
          <w:sz w:val="22"/>
          <w:szCs w:val="22"/>
        </w:rPr>
        <w:t>Оплатить штраф, в</w:t>
      </w:r>
      <w:r w:rsidRPr="002407A2">
        <w:rPr>
          <w:sz w:val="22"/>
          <w:szCs w:val="22"/>
        </w:rPr>
        <w:t xml:space="preserve"> случае его назначения как наказание по настоящему административному делу сможет. </w:t>
      </w:r>
    </w:p>
    <w:p w:rsidR="00C052B9" w:rsidRPr="002407A2">
      <w:pPr>
        <w:ind w:firstLine="567"/>
        <w:jc w:val="both"/>
        <w:rPr>
          <w:sz w:val="22"/>
          <w:szCs w:val="22"/>
        </w:rPr>
      </w:pPr>
    </w:p>
    <w:p w:rsidR="00C052B9" w:rsidRPr="002407A2">
      <w:pPr>
        <w:ind w:firstLine="567"/>
        <w:jc w:val="both"/>
        <w:rPr>
          <w:sz w:val="22"/>
          <w:szCs w:val="22"/>
        </w:rPr>
      </w:pPr>
      <w:r w:rsidRPr="002407A2">
        <w:rPr>
          <w:sz w:val="22"/>
          <w:szCs w:val="22"/>
        </w:rPr>
        <w:t>Потерпев</w:t>
      </w:r>
      <w:r w:rsidRPr="002407A2">
        <w:rPr>
          <w:sz w:val="22"/>
          <w:szCs w:val="22"/>
        </w:rPr>
        <w:t xml:space="preserve">шая </w:t>
      </w:r>
      <w:r w:rsidRPr="002407A2">
        <w:rPr>
          <w:rStyle w:val="cat-FIOgrp-15rplc-17"/>
          <w:sz w:val="22"/>
          <w:szCs w:val="22"/>
        </w:rPr>
        <w:t>фио</w:t>
      </w:r>
      <w:r w:rsidRPr="002407A2">
        <w:rPr>
          <w:sz w:val="22"/>
          <w:szCs w:val="22"/>
        </w:rPr>
        <w:t>, надлежаще, извещенная о времени и месте рассмотрения дела, в судебное заседание не явилась, представила заявление с просьбой рассмотреть дело в её отсутствие.</w:t>
      </w:r>
    </w:p>
    <w:p w:rsidR="00C052B9" w:rsidRPr="002407A2">
      <w:pPr>
        <w:ind w:firstLine="567"/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Учитывая данные о надлежащем извещении потерпевшего, а также принимая во внимание </w:t>
      </w:r>
      <w:r w:rsidRPr="002407A2">
        <w:rPr>
          <w:sz w:val="22"/>
          <w:szCs w:val="22"/>
        </w:rPr>
        <w:t xml:space="preserve">отсутствие ходатайств об отложении дела, суд на основании ст. 25.2 ч. 3 </w:t>
      </w:r>
      <w:r w:rsidRPr="002407A2">
        <w:rPr>
          <w:sz w:val="22"/>
          <w:szCs w:val="22"/>
        </w:rPr>
        <w:t>КоАП</w:t>
      </w:r>
      <w:r w:rsidRPr="002407A2">
        <w:rPr>
          <w:sz w:val="22"/>
          <w:szCs w:val="22"/>
        </w:rPr>
        <w:t xml:space="preserve"> РФ считает возможным рассмотреть данное дело в отсутствие потерпевшего.   </w:t>
      </w:r>
    </w:p>
    <w:p w:rsidR="00C052B9" w:rsidRPr="002407A2">
      <w:pPr>
        <w:ind w:firstLine="567"/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Кроме, признания вины </w:t>
      </w:r>
      <w:r w:rsidRPr="002407A2">
        <w:rPr>
          <w:sz w:val="22"/>
          <w:szCs w:val="22"/>
        </w:rPr>
        <w:t>Вододюка</w:t>
      </w:r>
      <w:r w:rsidRPr="002407A2">
        <w:rPr>
          <w:sz w:val="22"/>
          <w:szCs w:val="22"/>
        </w:rPr>
        <w:t xml:space="preserve"> А.Ю., его вина в совершении административного правонарушения, предусмотре</w:t>
      </w:r>
      <w:r w:rsidRPr="002407A2">
        <w:rPr>
          <w:sz w:val="22"/>
          <w:szCs w:val="22"/>
        </w:rPr>
        <w:t xml:space="preserve">нного ч. 1 ст. 7.27 </w:t>
      </w:r>
      <w:r w:rsidRPr="002407A2">
        <w:rPr>
          <w:sz w:val="22"/>
          <w:szCs w:val="22"/>
        </w:rPr>
        <w:t>КоАП</w:t>
      </w:r>
      <w:r w:rsidRPr="002407A2">
        <w:rPr>
          <w:sz w:val="22"/>
          <w:szCs w:val="22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№ Р</w:t>
      </w:r>
      <w:r w:rsidRPr="002407A2">
        <w:rPr>
          <w:sz w:val="22"/>
          <w:szCs w:val="22"/>
        </w:rPr>
        <w:t>К-</w:t>
      </w:r>
      <w:r w:rsidRPr="002407A2">
        <w:rPr>
          <w:rStyle w:val="cat-UserDefinedgrp-27rplc-20"/>
          <w:sz w:val="22"/>
          <w:szCs w:val="22"/>
        </w:rPr>
        <w:t>...номер</w:t>
      </w:r>
      <w:r w:rsidRPr="002407A2">
        <w:rPr>
          <w:sz w:val="22"/>
          <w:szCs w:val="22"/>
        </w:rPr>
        <w:t xml:space="preserve"> об административном правонарушении от </w:t>
      </w:r>
      <w:r w:rsidRPr="002407A2">
        <w:rPr>
          <w:rStyle w:val="cat-Dategrp-9rplc-21"/>
          <w:sz w:val="22"/>
          <w:szCs w:val="22"/>
        </w:rPr>
        <w:t>дата</w:t>
      </w:r>
      <w:r w:rsidRPr="002407A2">
        <w:rPr>
          <w:sz w:val="22"/>
          <w:szCs w:val="22"/>
        </w:rPr>
        <w:t>; протоколом о принятии устно</w:t>
      </w:r>
      <w:r w:rsidRPr="002407A2">
        <w:rPr>
          <w:sz w:val="22"/>
          <w:szCs w:val="22"/>
        </w:rPr>
        <w:t xml:space="preserve">го заявления о преступлении от </w:t>
      </w:r>
      <w:r w:rsidRPr="002407A2">
        <w:rPr>
          <w:rStyle w:val="cat-Dategrp-10rplc-22"/>
          <w:sz w:val="22"/>
          <w:szCs w:val="22"/>
        </w:rPr>
        <w:t>дата</w:t>
      </w:r>
      <w:r w:rsidRPr="002407A2">
        <w:rPr>
          <w:sz w:val="22"/>
          <w:szCs w:val="22"/>
        </w:rPr>
        <w:t xml:space="preserve">;, объяснениями </w:t>
      </w:r>
      <w:r w:rsidRPr="002407A2">
        <w:rPr>
          <w:rStyle w:val="cat-FIOgrp-15rplc-23"/>
          <w:sz w:val="22"/>
          <w:szCs w:val="22"/>
        </w:rPr>
        <w:t>Венгура</w:t>
      </w:r>
      <w:r w:rsidRPr="002407A2">
        <w:rPr>
          <w:rStyle w:val="cat-FIOgrp-15rplc-23"/>
          <w:sz w:val="22"/>
          <w:szCs w:val="22"/>
        </w:rPr>
        <w:t xml:space="preserve"> А.А.</w:t>
      </w:r>
      <w:r w:rsidRPr="002407A2">
        <w:rPr>
          <w:sz w:val="22"/>
          <w:szCs w:val="22"/>
        </w:rPr>
        <w:t xml:space="preserve">  от </w:t>
      </w:r>
      <w:r w:rsidRPr="002407A2">
        <w:rPr>
          <w:rStyle w:val="cat-Dategrp-10rplc-24"/>
          <w:sz w:val="22"/>
          <w:szCs w:val="22"/>
        </w:rPr>
        <w:t>дата</w:t>
      </w:r>
      <w:r w:rsidRPr="002407A2">
        <w:rPr>
          <w:sz w:val="22"/>
          <w:szCs w:val="22"/>
        </w:rPr>
        <w:t xml:space="preserve">; товарным чеком; протоколом осмотра места происшествия от </w:t>
      </w:r>
      <w:r w:rsidRPr="002407A2">
        <w:rPr>
          <w:rStyle w:val="cat-Dategrp-10rplc-25"/>
          <w:sz w:val="22"/>
          <w:szCs w:val="22"/>
        </w:rPr>
        <w:t>дата</w:t>
      </w:r>
      <w:r w:rsidRPr="002407A2">
        <w:rPr>
          <w:sz w:val="22"/>
          <w:szCs w:val="22"/>
        </w:rPr>
        <w:t xml:space="preserve">; объяснениями </w:t>
      </w:r>
      <w:r w:rsidRPr="002407A2">
        <w:rPr>
          <w:sz w:val="22"/>
          <w:szCs w:val="22"/>
        </w:rPr>
        <w:t>Вододюка</w:t>
      </w:r>
      <w:r w:rsidRPr="002407A2">
        <w:rPr>
          <w:sz w:val="22"/>
          <w:szCs w:val="22"/>
        </w:rPr>
        <w:t xml:space="preserve"> А.Ю. от </w:t>
      </w:r>
      <w:r w:rsidRPr="002407A2">
        <w:rPr>
          <w:rStyle w:val="cat-Dategrp-10rplc-27"/>
          <w:sz w:val="22"/>
          <w:szCs w:val="22"/>
        </w:rPr>
        <w:t>дата</w:t>
      </w:r>
      <w:r w:rsidRPr="002407A2">
        <w:rPr>
          <w:sz w:val="22"/>
          <w:szCs w:val="22"/>
        </w:rPr>
        <w:t xml:space="preserve">; фотоматериалами; распиской от </w:t>
      </w:r>
      <w:r w:rsidRPr="002407A2">
        <w:rPr>
          <w:rStyle w:val="cat-Dategrp-10rplc-28"/>
          <w:sz w:val="22"/>
          <w:szCs w:val="22"/>
        </w:rPr>
        <w:t>дата</w:t>
      </w:r>
      <w:r w:rsidRPr="002407A2">
        <w:rPr>
          <w:sz w:val="22"/>
          <w:szCs w:val="22"/>
        </w:rPr>
        <w:t>; постановлением об отказе в возбуждении уголовно</w:t>
      </w:r>
      <w:r w:rsidRPr="002407A2">
        <w:rPr>
          <w:sz w:val="22"/>
          <w:szCs w:val="22"/>
        </w:rPr>
        <w:t xml:space="preserve">го дела </w:t>
      </w:r>
      <w:r w:rsidRPr="002407A2">
        <w:rPr>
          <w:sz w:val="22"/>
          <w:szCs w:val="22"/>
        </w:rPr>
        <w:t>от</w:t>
      </w:r>
      <w:r w:rsidRPr="002407A2">
        <w:rPr>
          <w:sz w:val="22"/>
          <w:szCs w:val="22"/>
        </w:rPr>
        <w:t xml:space="preserve"> </w:t>
      </w:r>
      <w:r w:rsidRPr="002407A2">
        <w:rPr>
          <w:rStyle w:val="cat-Dategrp-10rplc-29"/>
          <w:sz w:val="22"/>
          <w:szCs w:val="22"/>
        </w:rPr>
        <w:t>дата</w:t>
      </w:r>
      <w:r w:rsidRPr="002407A2">
        <w:rPr>
          <w:sz w:val="22"/>
          <w:szCs w:val="22"/>
        </w:rPr>
        <w:t xml:space="preserve"> </w:t>
      </w:r>
    </w:p>
    <w:p w:rsidR="00C052B9" w:rsidRPr="002407A2">
      <w:pPr>
        <w:ind w:firstLine="540"/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В соответствии с частью 1 статьи 7.27 </w:t>
      </w:r>
      <w:r w:rsidRPr="002407A2">
        <w:rPr>
          <w:sz w:val="22"/>
          <w:szCs w:val="22"/>
        </w:rPr>
        <w:t>КоАП</w:t>
      </w:r>
      <w:r w:rsidRPr="002407A2">
        <w:rPr>
          <w:sz w:val="22"/>
          <w:szCs w:val="22"/>
        </w:rPr>
        <w:t xml:space="preserve"> РФ,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преступлений.</w:t>
      </w:r>
    </w:p>
    <w:p w:rsidR="00C052B9" w:rsidRPr="002407A2">
      <w:pPr>
        <w:ind w:firstLine="540"/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Как усматривается из материалов дела, </w:t>
      </w:r>
      <w:r w:rsidRPr="002407A2">
        <w:rPr>
          <w:sz w:val="22"/>
          <w:szCs w:val="22"/>
        </w:rPr>
        <w:t>Вододюк</w:t>
      </w:r>
      <w:r w:rsidRPr="002407A2">
        <w:rPr>
          <w:sz w:val="22"/>
          <w:szCs w:val="22"/>
        </w:rPr>
        <w:t xml:space="preserve"> А.Ю., </w:t>
      </w:r>
      <w:r w:rsidRPr="002407A2">
        <w:rPr>
          <w:rStyle w:val="cat-Dategrp-11rplc-32"/>
          <w:sz w:val="22"/>
          <w:szCs w:val="22"/>
        </w:rPr>
        <w:t>дата</w:t>
      </w:r>
      <w:r w:rsidRPr="002407A2">
        <w:rPr>
          <w:sz w:val="22"/>
          <w:szCs w:val="22"/>
        </w:rPr>
        <w:t xml:space="preserve"> похитил у </w:t>
      </w:r>
      <w:r w:rsidRPr="002407A2">
        <w:rPr>
          <w:rStyle w:val="cat-FIOgrp-15rplc-33"/>
          <w:sz w:val="22"/>
          <w:szCs w:val="22"/>
        </w:rPr>
        <w:t>фио</w:t>
      </w:r>
      <w:r w:rsidRPr="002407A2">
        <w:rPr>
          <w:sz w:val="22"/>
          <w:szCs w:val="22"/>
        </w:rPr>
        <w:t xml:space="preserve"> продукты питания на общую сумму 805 руб.</w:t>
      </w:r>
    </w:p>
    <w:p w:rsidR="00C052B9" w:rsidRPr="002407A2">
      <w:pPr>
        <w:ind w:firstLine="540"/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С учетом изложенного суд квалифицирует действия </w:t>
      </w:r>
      <w:r w:rsidRPr="002407A2">
        <w:rPr>
          <w:sz w:val="22"/>
          <w:szCs w:val="22"/>
        </w:rPr>
        <w:t>Вододюка</w:t>
      </w:r>
      <w:r w:rsidRPr="002407A2">
        <w:rPr>
          <w:sz w:val="22"/>
          <w:szCs w:val="22"/>
        </w:rPr>
        <w:t xml:space="preserve"> А.Ю. по ч. 1 ст. 7.27 </w:t>
      </w:r>
      <w:r w:rsidRPr="002407A2">
        <w:rPr>
          <w:sz w:val="22"/>
          <w:szCs w:val="22"/>
        </w:rPr>
        <w:t>КоАП</w:t>
      </w:r>
      <w:r w:rsidRPr="002407A2">
        <w:rPr>
          <w:sz w:val="22"/>
          <w:szCs w:val="22"/>
        </w:rPr>
        <w:t xml:space="preserve"> РФ - мелкое хищение чужого имущества, стоимость которого не </w:t>
      </w:r>
      <w:r w:rsidRPr="002407A2">
        <w:rPr>
          <w:sz w:val="22"/>
          <w:szCs w:val="22"/>
        </w:rPr>
        <w:t xml:space="preserve">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2407A2">
          <w:rPr>
            <w:color w:val="0000EE"/>
            <w:sz w:val="22"/>
            <w:szCs w:val="22"/>
          </w:rPr>
          <w:t>частями второй</w:t>
        </w:r>
      </w:hyperlink>
      <w:r w:rsidRPr="002407A2">
        <w:rPr>
          <w:sz w:val="22"/>
          <w:szCs w:val="22"/>
        </w:rPr>
        <w:t xml:space="preserve">, </w:t>
      </w:r>
      <w:hyperlink r:id="rId5" w:history="1">
        <w:r w:rsidRPr="002407A2">
          <w:rPr>
            <w:color w:val="0000EE"/>
            <w:sz w:val="22"/>
            <w:szCs w:val="22"/>
          </w:rPr>
          <w:t>третьей</w:t>
        </w:r>
      </w:hyperlink>
      <w:r w:rsidRPr="002407A2">
        <w:rPr>
          <w:sz w:val="22"/>
          <w:szCs w:val="22"/>
        </w:rPr>
        <w:t xml:space="preserve"> и </w:t>
      </w:r>
      <w:hyperlink r:id="rId6" w:history="1">
        <w:r w:rsidRPr="002407A2">
          <w:rPr>
            <w:color w:val="0000EE"/>
            <w:sz w:val="22"/>
            <w:szCs w:val="22"/>
          </w:rPr>
          <w:t>четвертой статьи 158</w:t>
        </w:r>
      </w:hyperlink>
      <w:r w:rsidRPr="002407A2">
        <w:rPr>
          <w:sz w:val="22"/>
          <w:szCs w:val="22"/>
        </w:rPr>
        <w:t xml:space="preserve">, </w:t>
      </w:r>
      <w:hyperlink r:id="rId7" w:history="1">
        <w:r w:rsidRPr="002407A2">
          <w:rPr>
            <w:color w:val="0000EE"/>
            <w:sz w:val="22"/>
            <w:szCs w:val="22"/>
          </w:rPr>
          <w:t>статьей 158.1</w:t>
        </w:r>
      </w:hyperlink>
      <w:r w:rsidRPr="002407A2">
        <w:rPr>
          <w:sz w:val="22"/>
          <w:szCs w:val="22"/>
        </w:rPr>
        <w:t xml:space="preserve">, </w:t>
      </w:r>
      <w:hyperlink r:id="rId8" w:history="1">
        <w:r w:rsidRPr="002407A2">
          <w:rPr>
            <w:color w:val="0000EE"/>
            <w:sz w:val="22"/>
            <w:szCs w:val="22"/>
          </w:rPr>
          <w:t>частями второй</w:t>
        </w:r>
      </w:hyperlink>
      <w:r w:rsidRPr="002407A2">
        <w:rPr>
          <w:sz w:val="22"/>
          <w:szCs w:val="22"/>
        </w:rPr>
        <w:t xml:space="preserve">, </w:t>
      </w:r>
      <w:hyperlink r:id="rId9" w:history="1">
        <w:r w:rsidRPr="002407A2">
          <w:rPr>
            <w:color w:val="0000EE"/>
            <w:sz w:val="22"/>
            <w:szCs w:val="22"/>
          </w:rPr>
          <w:t>третьей</w:t>
        </w:r>
      </w:hyperlink>
      <w:r w:rsidRPr="002407A2">
        <w:rPr>
          <w:sz w:val="22"/>
          <w:szCs w:val="22"/>
        </w:rPr>
        <w:t xml:space="preserve"> и </w:t>
      </w:r>
      <w:hyperlink r:id="rId10" w:history="1">
        <w:r w:rsidRPr="002407A2">
          <w:rPr>
            <w:color w:val="0000EE"/>
            <w:sz w:val="22"/>
            <w:szCs w:val="22"/>
          </w:rPr>
          <w:t>четвертой статьи 159</w:t>
        </w:r>
      </w:hyperlink>
      <w:r w:rsidRPr="002407A2">
        <w:rPr>
          <w:sz w:val="22"/>
          <w:szCs w:val="22"/>
        </w:rPr>
        <w:t xml:space="preserve">, </w:t>
      </w:r>
      <w:hyperlink r:id="rId11" w:history="1">
        <w:r w:rsidRPr="002407A2">
          <w:rPr>
            <w:color w:val="0000EE"/>
            <w:sz w:val="22"/>
            <w:szCs w:val="22"/>
          </w:rPr>
          <w:t>частями второй</w:t>
        </w:r>
      </w:hyperlink>
      <w:r w:rsidRPr="002407A2">
        <w:rPr>
          <w:sz w:val="22"/>
          <w:szCs w:val="22"/>
        </w:rPr>
        <w:t>,</w:t>
      </w:r>
      <w:r w:rsidRPr="002407A2">
        <w:rPr>
          <w:sz w:val="22"/>
          <w:szCs w:val="22"/>
        </w:rPr>
        <w:t xml:space="preserve"> </w:t>
      </w:r>
      <w:hyperlink r:id="rId12" w:history="1">
        <w:r w:rsidRPr="002407A2">
          <w:rPr>
            <w:color w:val="0000EE"/>
            <w:sz w:val="22"/>
            <w:szCs w:val="22"/>
          </w:rPr>
          <w:t>третьей</w:t>
        </w:r>
      </w:hyperlink>
      <w:r w:rsidRPr="002407A2">
        <w:rPr>
          <w:sz w:val="22"/>
          <w:szCs w:val="22"/>
        </w:rPr>
        <w:t xml:space="preserve"> и </w:t>
      </w:r>
      <w:hyperlink r:id="rId13" w:history="1">
        <w:r w:rsidRPr="002407A2">
          <w:rPr>
            <w:color w:val="0000EE"/>
            <w:sz w:val="22"/>
            <w:szCs w:val="22"/>
          </w:rPr>
          <w:t>четвертой статьи 159.1</w:t>
        </w:r>
      </w:hyperlink>
      <w:r w:rsidRPr="002407A2">
        <w:rPr>
          <w:sz w:val="22"/>
          <w:szCs w:val="22"/>
        </w:rPr>
        <w:t xml:space="preserve">, </w:t>
      </w:r>
      <w:hyperlink r:id="rId14" w:history="1">
        <w:r w:rsidRPr="002407A2">
          <w:rPr>
            <w:color w:val="0000EE"/>
            <w:sz w:val="22"/>
            <w:szCs w:val="22"/>
          </w:rPr>
          <w:t>частями второй</w:t>
        </w:r>
      </w:hyperlink>
      <w:r w:rsidRPr="002407A2">
        <w:rPr>
          <w:sz w:val="22"/>
          <w:szCs w:val="22"/>
        </w:rPr>
        <w:t xml:space="preserve">, </w:t>
      </w:r>
      <w:hyperlink r:id="rId15" w:history="1">
        <w:r w:rsidRPr="002407A2">
          <w:rPr>
            <w:color w:val="0000EE"/>
            <w:sz w:val="22"/>
            <w:szCs w:val="22"/>
          </w:rPr>
          <w:t>третьей</w:t>
        </w:r>
      </w:hyperlink>
      <w:r w:rsidRPr="002407A2">
        <w:rPr>
          <w:sz w:val="22"/>
          <w:szCs w:val="22"/>
        </w:rPr>
        <w:t xml:space="preserve"> и </w:t>
      </w:r>
      <w:hyperlink r:id="rId16" w:history="1">
        <w:r w:rsidRPr="002407A2">
          <w:rPr>
            <w:color w:val="0000EE"/>
            <w:sz w:val="22"/>
            <w:szCs w:val="22"/>
          </w:rPr>
          <w:t>четвертой статьи 159.2</w:t>
        </w:r>
      </w:hyperlink>
      <w:r w:rsidRPr="002407A2">
        <w:rPr>
          <w:sz w:val="22"/>
          <w:szCs w:val="22"/>
        </w:rPr>
        <w:t xml:space="preserve">, </w:t>
      </w:r>
      <w:hyperlink r:id="rId17" w:history="1">
        <w:r w:rsidRPr="002407A2">
          <w:rPr>
            <w:color w:val="0000EE"/>
            <w:sz w:val="22"/>
            <w:szCs w:val="22"/>
          </w:rPr>
          <w:t>частями второй</w:t>
        </w:r>
      </w:hyperlink>
      <w:r w:rsidRPr="002407A2">
        <w:rPr>
          <w:sz w:val="22"/>
          <w:szCs w:val="22"/>
        </w:rPr>
        <w:t xml:space="preserve">, </w:t>
      </w:r>
      <w:hyperlink r:id="rId18" w:history="1">
        <w:r w:rsidRPr="002407A2">
          <w:rPr>
            <w:color w:val="0000EE"/>
            <w:sz w:val="22"/>
            <w:szCs w:val="22"/>
          </w:rPr>
          <w:t>третьей</w:t>
        </w:r>
      </w:hyperlink>
      <w:r w:rsidRPr="002407A2">
        <w:rPr>
          <w:sz w:val="22"/>
          <w:szCs w:val="22"/>
        </w:rPr>
        <w:t xml:space="preserve"> и </w:t>
      </w:r>
      <w:hyperlink r:id="rId19" w:history="1">
        <w:r w:rsidRPr="002407A2">
          <w:rPr>
            <w:color w:val="0000EE"/>
            <w:sz w:val="22"/>
            <w:szCs w:val="22"/>
          </w:rPr>
          <w:t>четвертой статьи 159.3</w:t>
        </w:r>
      </w:hyperlink>
      <w:r w:rsidRPr="002407A2">
        <w:rPr>
          <w:sz w:val="22"/>
          <w:szCs w:val="22"/>
        </w:rPr>
        <w:t xml:space="preserve">, </w:t>
      </w:r>
      <w:hyperlink r:id="rId20" w:history="1">
        <w:r w:rsidRPr="002407A2">
          <w:rPr>
            <w:color w:val="0000EE"/>
            <w:sz w:val="22"/>
            <w:szCs w:val="22"/>
          </w:rPr>
          <w:t>частями второй</w:t>
        </w:r>
      </w:hyperlink>
      <w:r w:rsidRPr="002407A2">
        <w:rPr>
          <w:sz w:val="22"/>
          <w:szCs w:val="22"/>
        </w:rPr>
        <w:t xml:space="preserve">, </w:t>
      </w:r>
      <w:hyperlink r:id="rId21" w:history="1">
        <w:r w:rsidRPr="002407A2">
          <w:rPr>
            <w:color w:val="0000EE"/>
            <w:sz w:val="22"/>
            <w:szCs w:val="22"/>
          </w:rPr>
          <w:t>третьей</w:t>
        </w:r>
      </w:hyperlink>
      <w:r w:rsidRPr="002407A2">
        <w:rPr>
          <w:sz w:val="22"/>
          <w:szCs w:val="22"/>
        </w:rPr>
        <w:t xml:space="preserve"> и </w:t>
      </w:r>
      <w:hyperlink r:id="rId22" w:history="1">
        <w:r w:rsidRPr="002407A2">
          <w:rPr>
            <w:color w:val="0000EE"/>
            <w:sz w:val="22"/>
            <w:szCs w:val="22"/>
          </w:rPr>
          <w:t>четвертой статьи 159.5</w:t>
        </w:r>
      </w:hyperlink>
      <w:r w:rsidRPr="002407A2">
        <w:rPr>
          <w:sz w:val="22"/>
          <w:szCs w:val="22"/>
        </w:rPr>
        <w:t xml:space="preserve">, </w:t>
      </w:r>
      <w:hyperlink r:id="rId23" w:history="1">
        <w:r w:rsidRPr="002407A2">
          <w:rPr>
            <w:color w:val="0000EE"/>
            <w:sz w:val="22"/>
            <w:szCs w:val="22"/>
          </w:rPr>
          <w:t>частями второй</w:t>
        </w:r>
      </w:hyperlink>
      <w:r w:rsidRPr="002407A2">
        <w:rPr>
          <w:sz w:val="22"/>
          <w:szCs w:val="22"/>
        </w:rPr>
        <w:t xml:space="preserve">, </w:t>
      </w:r>
      <w:hyperlink r:id="rId24" w:history="1">
        <w:r w:rsidRPr="002407A2">
          <w:rPr>
            <w:color w:val="0000EE"/>
            <w:sz w:val="22"/>
            <w:szCs w:val="22"/>
          </w:rPr>
          <w:t>третьей</w:t>
        </w:r>
      </w:hyperlink>
      <w:r w:rsidRPr="002407A2">
        <w:rPr>
          <w:sz w:val="22"/>
          <w:szCs w:val="22"/>
        </w:rPr>
        <w:t xml:space="preserve"> и </w:t>
      </w:r>
      <w:hyperlink r:id="rId25" w:history="1">
        <w:r w:rsidRPr="002407A2">
          <w:rPr>
            <w:color w:val="0000EE"/>
            <w:sz w:val="22"/>
            <w:szCs w:val="22"/>
          </w:rPr>
          <w:t>четвертой статьи 159.6</w:t>
        </w:r>
      </w:hyperlink>
      <w:r w:rsidRPr="002407A2">
        <w:rPr>
          <w:sz w:val="22"/>
          <w:szCs w:val="22"/>
        </w:rPr>
        <w:t xml:space="preserve"> и </w:t>
      </w:r>
      <w:hyperlink r:id="rId26" w:history="1">
        <w:r w:rsidRPr="002407A2">
          <w:rPr>
            <w:color w:val="0000EE"/>
            <w:sz w:val="22"/>
            <w:szCs w:val="22"/>
          </w:rPr>
          <w:t>частями второй</w:t>
        </w:r>
      </w:hyperlink>
      <w:r w:rsidRPr="002407A2">
        <w:rPr>
          <w:sz w:val="22"/>
          <w:szCs w:val="22"/>
        </w:rPr>
        <w:t xml:space="preserve"> и </w:t>
      </w:r>
      <w:hyperlink r:id="rId27" w:history="1">
        <w:r w:rsidRPr="002407A2">
          <w:rPr>
            <w:color w:val="0000EE"/>
            <w:sz w:val="22"/>
            <w:szCs w:val="22"/>
          </w:rPr>
          <w:t>третьей статьи 160</w:t>
        </w:r>
      </w:hyperlink>
      <w:r w:rsidRPr="002407A2">
        <w:rPr>
          <w:sz w:val="22"/>
          <w:szCs w:val="22"/>
        </w:rPr>
        <w:t xml:space="preserve"> Уголовного кодекса Российской Федерации</w:t>
      </w:r>
    </w:p>
    <w:p w:rsidR="00C052B9" w:rsidRPr="002407A2">
      <w:pPr>
        <w:ind w:firstLine="709"/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2407A2">
        <w:rPr>
          <w:sz w:val="22"/>
          <w:szCs w:val="22"/>
        </w:rPr>
        <w:t>КоАП</w:t>
      </w:r>
      <w:r w:rsidRPr="002407A2">
        <w:rPr>
          <w:sz w:val="22"/>
          <w:szCs w:val="22"/>
        </w:rPr>
        <w:t xml:space="preserve"> РФ, в соответствие с п. 4 ст. 29.1 </w:t>
      </w:r>
      <w:r w:rsidRPr="002407A2">
        <w:rPr>
          <w:sz w:val="22"/>
          <w:szCs w:val="22"/>
        </w:rPr>
        <w:t>КоАП</w:t>
      </w:r>
      <w:r w:rsidRPr="002407A2">
        <w:rPr>
          <w:sz w:val="22"/>
          <w:szCs w:val="22"/>
        </w:rPr>
        <w:t xml:space="preserve"> РФ не установ</w:t>
      </w:r>
      <w:r w:rsidRPr="002407A2">
        <w:rPr>
          <w:sz w:val="22"/>
          <w:szCs w:val="22"/>
        </w:rPr>
        <w:t>лено.</w:t>
      </w:r>
    </w:p>
    <w:p w:rsidR="00C052B9" w:rsidRPr="002407A2">
      <w:pPr>
        <w:ind w:firstLine="600"/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При назначении административного наказания </w:t>
      </w:r>
      <w:r w:rsidRPr="002407A2">
        <w:rPr>
          <w:sz w:val="22"/>
          <w:szCs w:val="22"/>
        </w:rPr>
        <w:t>Вододюку</w:t>
      </w:r>
      <w:r w:rsidRPr="002407A2">
        <w:rPr>
          <w:sz w:val="22"/>
          <w:szCs w:val="22"/>
        </w:rPr>
        <w:t xml:space="preserve"> А.Ю.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C052B9" w:rsidRPr="002407A2">
      <w:pPr>
        <w:ind w:firstLine="540"/>
        <w:jc w:val="both"/>
        <w:rPr>
          <w:sz w:val="22"/>
          <w:szCs w:val="22"/>
        </w:rPr>
      </w:pPr>
      <w:r w:rsidRPr="002407A2">
        <w:rPr>
          <w:sz w:val="22"/>
          <w:szCs w:val="22"/>
        </w:rPr>
        <w:t>К смягчающему административную ответственность обстоятельству, согласно</w:t>
      </w:r>
      <w:r w:rsidRPr="002407A2">
        <w:rPr>
          <w:sz w:val="22"/>
          <w:szCs w:val="22"/>
        </w:rPr>
        <w:t xml:space="preserve">  </w:t>
      </w:r>
      <w:r w:rsidRPr="002407A2">
        <w:rPr>
          <w:sz w:val="22"/>
          <w:szCs w:val="22"/>
        </w:rPr>
        <w:t>ч</w:t>
      </w:r>
      <w:r w:rsidRPr="002407A2">
        <w:rPr>
          <w:sz w:val="22"/>
          <w:szCs w:val="22"/>
        </w:rPr>
        <w:t xml:space="preserve">. 2 ст. 4.2. </w:t>
      </w:r>
      <w:r w:rsidRPr="002407A2">
        <w:rPr>
          <w:sz w:val="22"/>
          <w:szCs w:val="22"/>
        </w:rPr>
        <w:t>КоАП</w:t>
      </w:r>
      <w:r w:rsidRPr="002407A2">
        <w:rPr>
          <w:sz w:val="22"/>
          <w:szCs w:val="22"/>
        </w:rPr>
        <w:t xml:space="preserve"> РФ, суд относит признание вины в </w:t>
      </w:r>
      <w:r w:rsidRPr="002407A2">
        <w:rPr>
          <w:sz w:val="22"/>
          <w:szCs w:val="22"/>
        </w:rPr>
        <w:t>содеянном</w:t>
      </w:r>
      <w:r w:rsidRPr="002407A2">
        <w:rPr>
          <w:sz w:val="22"/>
          <w:szCs w:val="22"/>
        </w:rPr>
        <w:t>, и раскаяние лица, совершившего административное правонарушение</w:t>
      </w:r>
    </w:p>
    <w:p w:rsidR="00C052B9" w:rsidRPr="002407A2">
      <w:pPr>
        <w:ind w:firstLine="709"/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Отягчающих административную ответственность обстоятельств, не установлено. </w:t>
      </w:r>
    </w:p>
    <w:p w:rsidR="00C052B9" w:rsidRPr="002407A2">
      <w:pPr>
        <w:ind w:firstLine="709"/>
        <w:jc w:val="both"/>
        <w:rPr>
          <w:sz w:val="22"/>
          <w:szCs w:val="22"/>
        </w:rPr>
      </w:pPr>
      <w:r w:rsidRPr="002407A2">
        <w:rPr>
          <w:sz w:val="22"/>
          <w:szCs w:val="22"/>
        </w:rPr>
        <w:t>Избирая вид и размер административного наказания, уч</w:t>
      </w:r>
      <w:r w:rsidRPr="002407A2">
        <w:rPr>
          <w:sz w:val="22"/>
          <w:szCs w:val="22"/>
        </w:rPr>
        <w:t xml:space="preserve">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 w:rsidRPr="002407A2">
        <w:rPr>
          <w:sz w:val="22"/>
          <w:szCs w:val="22"/>
        </w:rPr>
        <w:t>Вододюка</w:t>
      </w:r>
      <w:r w:rsidRPr="002407A2">
        <w:rPr>
          <w:sz w:val="22"/>
          <w:szCs w:val="22"/>
        </w:rPr>
        <w:t xml:space="preserve"> А.Ю. не</w:t>
      </w:r>
      <w:r w:rsidRPr="002407A2">
        <w:rPr>
          <w:sz w:val="22"/>
          <w:szCs w:val="22"/>
        </w:rPr>
        <w:t>обходимо назначить административное наказание в виде штрафа.</w:t>
      </w:r>
    </w:p>
    <w:p w:rsidR="00C052B9" w:rsidRPr="002407A2">
      <w:pPr>
        <w:ind w:firstLine="709"/>
        <w:jc w:val="center"/>
        <w:rPr>
          <w:sz w:val="22"/>
          <w:szCs w:val="22"/>
        </w:rPr>
      </w:pPr>
    </w:p>
    <w:p w:rsidR="00C052B9" w:rsidRPr="002407A2">
      <w:pPr>
        <w:ind w:firstLine="709"/>
        <w:jc w:val="center"/>
        <w:rPr>
          <w:sz w:val="22"/>
          <w:szCs w:val="22"/>
        </w:rPr>
      </w:pPr>
      <w:r w:rsidRPr="002407A2">
        <w:rPr>
          <w:sz w:val="22"/>
          <w:szCs w:val="22"/>
        </w:rPr>
        <w:t xml:space="preserve">На основании </w:t>
      </w:r>
      <w:r w:rsidRPr="002407A2">
        <w:rPr>
          <w:sz w:val="22"/>
          <w:szCs w:val="22"/>
        </w:rPr>
        <w:t>изложенного</w:t>
      </w:r>
      <w:r w:rsidRPr="002407A2">
        <w:rPr>
          <w:sz w:val="22"/>
          <w:szCs w:val="22"/>
        </w:rPr>
        <w:t xml:space="preserve">, руководствуясь ст.ст. 7.27, 29.9, 29.10 </w:t>
      </w:r>
      <w:r w:rsidRPr="002407A2">
        <w:rPr>
          <w:sz w:val="22"/>
          <w:szCs w:val="22"/>
        </w:rPr>
        <w:t>КоАП</w:t>
      </w:r>
      <w:r w:rsidRPr="002407A2">
        <w:rPr>
          <w:sz w:val="22"/>
          <w:szCs w:val="22"/>
        </w:rPr>
        <w:t xml:space="preserve"> РФ, мировой судья</w:t>
      </w:r>
    </w:p>
    <w:p w:rsidR="00C052B9" w:rsidRPr="002407A2">
      <w:pPr>
        <w:ind w:firstLine="709"/>
        <w:jc w:val="center"/>
        <w:rPr>
          <w:sz w:val="22"/>
          <w:szCs w:val="22"/>
        </w:rPr>
      </w:pPr>
    </w:p>
    <w:p w:rsidR="00C052B9" w:rsidRPr="002407A2">
      <w:pPr>
        <w:jc w:val="both"/>
        <w:rPr>
          <w:sz w:val="22"/>
          <w:szCs w:val="22"/>
        </w:rPr>
      </w:pP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 xml:space="preserve">                                              ПОСТАНОВИЛ: </w:t>
      </w:r>
    </w:p>
    <w:p w:rsidR="00C052B9" w:rsidRPr="002407A2">
      <w:pPr>
        <w:jc w:val="both"/>
        <w:rPr>
          <w:sz w:val="22"/>
          <w:szCs w:val="22"/>
        </w:rPr>
      </w:pPr>
    </w:p>
    <w:p w:rsidR="00C052B9" w:rsidRPr="002407A2">
      <w:pPr>
        <w:jc w:val="both"/>
        <w:rPr>
          <w:sz w:val="22"/>
          <w:szCs w:val="22"/>
        </w:rPr>
      </w:pPr>
      <w:r w:rsidRPr="002407A2">
        <w:rPr>
          <w:sz w:val="22"/>
          <w:szCs w:val="22"/>
        </w:rPr>
        <w:tab/>
      </w:r>
      <w:r w:rsidRPr="002407A2">
        <w:rPr>
          <w:rStyle w:val="cat-FIOgrp-14rplc-39"/>
          <w:sz w:val="22"/>
          <w:szCs w:val="22"/>
        </w:rPr>
        <w:t>Вододюка</w:t>
      </w:r>
      <w:r w:rsidRPr="002407A2">
        <w:rPr>
          <w:rStyle w:val="cat-FIOgrp-14rplc-39"/>
          <w:sz w:val="22"/>
          <w:szCs w:val="22"/>
        </w:rPr>
        <w:t xml:space="preserve"> А. Ю.</w:t>
      </w:r>
      <w:r w:rsidRPr="002407A2">
        <w:rPr>
          <w:sz w:val="22"/>
          <w:szCs w:val="22"/>
        </w:rPr>
        <w:t xml:space="preserve"> признать виновным в соверше</w:t>
      </w:r>
      <w:r w:rsidRPr="002407A2">
        <w:rPr>
          <w:sz w:val="22"/>
          <w:szCs w:val="22"/>
        </w:rPr>
        <w:t>нии административного правонарушения, предусмотренного ст. 7.27 ч. 1 Кодекса Российской Федерации об административных правонарушениях, и назначить ему административное наказание в виде штрафа в размере 2145 руб.</w:t>
      </w:r>
    </w:p>
    <w:p w:rsidR="00C052B9" w:rsidRPr="002407A2">
      <w:pPr>
        <w:jc w:val="both"/>
        <w:rPr>
          <w:sz w:val="22"/>
          <w:szCs w:val="22"/>
        </w:rPr>
      </w:pPr>
      <w:r w:rsidRPr="002407A2">
        <w:rPr>
          <w:sz w:val="22"/>
          <w:szCs w:val="22"/>
        </w:rPr>
        <w:t> </w:t>
      </w:r>
    </w:p>
    <w:p w:rsidR="00C052B9" w:rsidRPr="002407A2">
      <w:pPr>
        <w:ind w:firstLine="567"/>
        <w:jc w:val="both"/>
        <w:rPr>
          <w:sz w:val="22"/>
          <w:szCs w:val="22"/>
        </w:rPr>
      </w:pPr>
      <w:r w:rsidRPr="002407A2">
        <w:rPr>
          <w:sz w:val="22"/>
          <w:szCs w:val="22"/>
        </w:rPr>
        <w:t>Штраф подлежит перечислению на следующие р</w:t>
      </w:r>
      <w:r w:rsidRPr="002407A2">
        <w:rPr>
          <w:sz w:val="22"/>
          <w:szCs w:val="22"/>
        </w:rPr>
        <w:t xml:space="preserve">еквизиты: </w:t>
      </w:r>
      <w:r w:rsidRPr="002407A2">
        <w:rPr>
          <w:rStyle w:val="cat-UserDefinedgrp-28rplc-41"/>
          <w:sz w:val="22"/>
          <w:szCs w:val="22"/>
        </w:rPr>
        <w:t xml:space="preserve">...реквизиты </w:t>
      </w:r>
    </w:p>
    <w:p w:rsidR="00C052B9" w:rsidRPr="002407A2">
      <w:pPr>
        <w:ind w:firstLine="567"/>
        <w:jc w:val="both"/>
        <w:rPr>
          <w:sz w:val="22"/>
          <w:szCs w:val="22"/>
        </w:rPr>
      </w:pPr>
    </w:p>
    <w:p w:rsidR="00C052B9" w:rsidRPr="002407A2">
      <w:pPr>
        <w:ind w:firstLine="567"/>
        <w:jc w:val="both"/>
        <w:rPr>
          <w:sz w:val="22"/>
          <w:szCs w:val="22"/>
        </w:rPr>
      </w:pPr>
      <w:r w:rsidRPr="002407A2">
        <w:rPr>
          <w:sz w:val="22"/>
          <w:szCs w:val="22"/>
        </w:rPr>
        <w:t xml:space="preserve">Согласно ст. 32.2 </w:t>
      </w:r>
      <w:r w:rsidRPr="002407A2">
        <w:rPr>
          <w:sz w:val="22"/>
          <w:szCs w:val="22"/>
        </w:rPr>
        <w:t>КоАП</w:t>
      </w:r>
      <w:r w:rsidRPr="002407A2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2407A2">
        <w:rPr>
          <w:sz w:val="22"/>
          <w:szCs w:val="22"/>
        </w:rPr>
        <w:t>ую силу.</w:t>
      </w:r>
    </w:p>
    <w:p w:rsidR="00C052B9" w:rsidRPr="002407A2">
      <w:pPr>
        <w:ind w:firstLine="567"/>
        <w:jc w:val="both"/>
        <w:rPr>
          <w:sz w:val="22"/>
          <w:szCs w:val="22"/>
        </w:rPr>
      </w:pPr>
      <w:r w:rsidRPr="002407A2">
        <w:rPr>
          <w:sz w:val="22"/>
          <w:szCs w:val="22"/>
        </w:rPr>
        <w:t>Оригинал платежного документа об оплате штрафа предоставить в суд.</w:t>
      </w:r>
    </w:p>
    <w:p w:rsidR="00C052B9" w:rsidRPr="002407A2">
      <w:pPr>
        <w:ind w:firstLine="567"/>
        <w:jc w:val="both"/>
        <w:rPr>
          <w:sz w:val="22"/>
          <w:szCs w:val="22"/>
        </w:rPr>
      </w:pPr>
      <w:r w:rsidRPr="002407A2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</w:t>
      </w:r>
      <w:r w:rsidRPr="002407A2">
        <w:rPr>
          <w:sz w:val="22"/>
          <w:szCs w:val="22"/>
        </w:rPr>
        <w:t>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2407A2">
        <w:rPr>
          <w:sz w:val="22"/>
          <w:szCs w:val="22"/>
        </w:rPr>
        <w:t>тративный арест на срок до пятнадцати суток, либо обязательные работы</w:t>
      </w:r>
      <w:r w:rsidRPr="002407A2">
        <w:rPr>
          <w:sz w:val="22"/>
          <w:szCs w:val="22"/>
        </w:rPr>
        <w:t xml:space="preserve"> на срок до пятидесяти часов.</w:t>
      </w:r>
    </w:p>
    <w:p w:rsidR="00C052B9" w:rsidRPr="002407A2">
      <w:pPr>
        <w:ind w:firstLine="567"/>
        <w:jc w:val="both"/>
        <w:rPr>
          <w:sz w:val="22"/>
          <w:szCs w:val="22"/>
        </w:rPr>
      </w:pPr>
    </w:p>
    <w:p w:rsidR="00C052B9" w:rsidRPr="002407A2">
      <w:pPr>
        <w:ind w:firstLine="567"/>
        <w:jc w:val="both"/>
        <w:rPr>
          <w:sz w:val="22"/>
          <w:szCs w:val="22"/>
        </w:rPr>
      </w:pPr>
      <w:r w:rsidRPr="002407A2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</w:t>
      </w:r>
      <w:r w:rsidRPr="002407A2">
        <w:rPr>
          <w:sz w:val="22"/>
          <w:szCs w:val="22"/>
        </w:rPr>
        <w:t xml:space="preserve"> Нижнегорский районный суд Республики Крым через Мирового судью </w:t>
      </w:r>
      <w:r w:rsidRPr="002407A2">
        <w:rPr>
          <w:sz w:val="22"/>
          <w:szCs w:val="22"/>
        </w:rPr>
        <w:t>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C052B9" w:rsidRPr="002407A2">
      <w:pPr>
        <w:ind w:firstLine="708"/>
        <w:jc w:val="both"/>
        <w:rPr>
          <w:sz w:val="22"/>
          <w:szCs w:val="22"/>
        </w:rPr>
      </w:pPr>
    </w:p>
    <w:p w:rsidR="00C052B9" w:rsidRPr="002407A2">
      <w:pPr>
        <w:ind w:firstLine="600"/>
        <w:jc w:val="center"/>
        <w:rPr>
          <w:sz w:val="22"/>
          <w:szCs w:val="22"/>
        </w:rPr>
      </w:pPr>
    </w:p>
    <w:p w:rsidR="00C052B9" w:rsidRPr="002407A2">
      <w:pPr>
        <w:ind w:firstLine="600"/>
        <w:rPr>
          <w:sz w:val="22"/>
          <w:szCs w:val="22"/>
        </w:rPr>
      </w:pPr>
      <w:r w:rsidRPr="002407A2">
        <w:rPr>
          <w:sz w:val="22"/>
          <w:szCs w:val="22"/>
        </w:rPr>
        <w:t xml:space="preserve">И.о. мирового судьи   </w:t>
      </w:r>
      <w:r w:rsidRPr="002407A2">
        <w:rPr>
          <w:sz w:val="22"/>
          <w:szCs w:val="22"/>
        </w:rPr>
        <w:tab/>
      </w:r>
      <w:r w:rsidRPr="002407A2" w:rsidR="002407A2">
        <w:rPr>
          <w:sz w:val="22"/>
          <w:szCs w:val="22"/>
        </w:rPr>
        <w:t>/подпись/</w:t>
      </w: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ab/>
      </w:r>
      <w:r w:rsidRPr="002407A2">
        <w:rPr>
          <w:sz w:val="22"/>
          <w:szCs w:val="22"/>
        </w:rPr>
        <w:tab/>
        <w:t xml:space="preserve">                       А.И. </w:t>
      </w:r>
      <w:r w:rsidRPr="002407A2">
        <w:rPr>
          <w:sz w:val="22"/>
          <w:szCs w:val="22"/>
        </w:rPr>
        <w:t>Гноевой</w:t>
      </w:r>
    </w:p>
    <w:sectPr w:rsidSect="00C052B9">
      <w:headerReference w:type="default" r:id="rId28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B9">
    <w:pPr>
      <w:jc w:val="center"/>
    </w:pPr>
    <w:r>
      <w:fldChar w:fldCharType="begin"/>
    </w:r>
    <w:r w:rsidR="009A7E3B">
      <w:instrText xml:space="preserve"> PAGE   \* MERGEFORMAT </w:instrText>
    </w:r>
    <w:r>
      <w:fldChar w:fldCharType="separate"/>
    </w:r>
    <w:r w:rsidR="002407A2">
      <w:rPr>
        <w:noProof/>
      </w:rPr>
      <w:t>3</w:t>
    </w:r>
    <w:r>
      <w:fldChar w:fldCharType="end"/>
    </w:r>
  </w:p>
  <w:p w:rsidR="00C052B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052B9"/>
    <w:rsid w:val="002407A2"/>
    <w:rsid w:val="009A7E3B"/>
    <w:rsid w:val="00C05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4rplc-5">
    <w:name w:val="cat-FIO grp-14 rplc-5"/>
    <w:basedOn w:val="DefaultParagraphFont"/>
    <w:rsid w:val="00C052B9"/>
  </w:style>
  <w:style w:type="character" w:customStyle="1" w:styleId="cat-PassportDatagrp-21rplc-6">
    <w:name w:val="cat-PassportData grp-21 rplc-6"/>
    <w:basedOn w:val="DefaultParagraphFont"/>
    <w:rsid w:val="00C052B9"/>
  </w:style>
  <w:style w:type="character" w:customStyle="1" w:styleId="cat-Addressgrp-2rplc-7">
    <w:name w:val="cat-Address grp-2 rplc-7"/>
    <w:basedOn w:val="DefaultParagraphFont"/>
    <w:rsid w:val="00C052B9"/>
  </w:style>
  <w:style w:type="character" w:customStyle="1" w:styleId="cat-Addressgrp-3rplc-8">
    <w:name w:val="cat-Address grp-3 rplc-8"/>
    <w:basedOn w:val="DefaultParagraphFont"/>
    <w:rsid w:val="00C052B9"/>
  </w:style>
  <w:style w:type="character" w:customStyle="1" w:styleId="cat-Dategrp-9rplc-11">
    <w:name w:val="cat-Date grp-9 rplc-11"/>
    <w:basedOn w:val="DefaultParagraphFont"/>
    <w:rsid w:val="00C052B9"/>
  </w:style>
  <w:style w:type="character" w:customStyle="1" w:styleId="cat-Dategrp-10rplc-13">
    <w:name w:val="cat-Date grp-10 rplc-13"/>
    <w:basedOn w:val="DefaultParagraphFont"/>
    <w:rsid w:val="00C052B9"/>
  </w:style>
  <w:style w:type="character" w:customStyle="1" w:styleId="cat-Addressgrp-4rplc-14">
    <w:name w:val="cat-Address grp-4 rplc-14"/>
    <w:basedOn w:val="DefaultParagraphFont"/>
    <w:rsid w:val="00C052B9"/>
  </w:style>
  <w:style w:type="character" w:customStyle="1" w:styleId="cat-FIOgrp-15rplc-17">
    <w:name w:val="cat-FIO grp-15 rplc-17"/>
    <w:basedOn w:val="DefaultParagraphFont"/>
    <w:rsid w:val="00C052B9"/>
  </w:style>
  <w:style w:type="character" w:customStyle="1" w:styleId="cat-UserDefinedgrp-27rplc-20">
    <w:name w:val="cat-UserDefined grp-27 rplc-20"/>
    <w:basedOn w:val="DefaultParagraphFont"/>
    <w:rsid w:val="00C052B9"/>
  </w:style>
  <w:style w:type="character" w:customStyle="1" w:styleId="cat-Dategrp-9rplc-21">
    <w:name w:val="cat-Date grp-9 rplc-21"/>
    <w:basedOn w:val="DefaultParagraphFont"/>
    <w:rsid w:val="00C052B9"/>
  </w:style>
  <w:style w:type="character" w:customStyle="1" w:styleId="cat-Dategrp-10rplc-22">
    <w:name w:val="cat-Date grp-10 rplc-22"/>
    <w:basedOn w:val="DefaultParagraphFont"/>
    <w:rsid w:val="00C052B9"/>
  </w:style>
  <w:style w:type="character" w:customStyle="1" w:styleId="cat-FIOgrp-15rplc-23">
    <w:name w:val="cat-FIO grp-15 rplc-23"/>
    <w:basedOn w:val="DefaultParagraphFont"/>
    <w:rsid w:val="00C052B9"/>
  </w:style>
  <w:style w:type="character" w:customStyle="1" w:styleId="cat-Dategrp-10rplc-24">
    <w:name w:val="cat-Date grp-10 rplc-24"/>
    <w:basedOn w:val="DefaultParagraphFont"/>
    <w:rsid w:val="00C052B9"/>
  </w:style>
  <w:style w:type="character" w:customStyle="1" w:styleId="cat-Dategrp-10rplc-25">
    <w:name w:val="cat-Date grp-10 rplc-25"/>
    <w:basedOn w:val="DefaultParagraphFont"/>
    <w:rsid w:val="00C052B9"/>
  </w:style>
  <w:style w:type="character" w:customStyle="1" w:styleId="cat-Dategrp-10rplc-27">
    <w:name w:val="cat-Date grp-10 rplc-27"/>
    <w:basedOn w:val="DefaultParagraphFont"/>
    <w:rsid w:val="00C052B9"/>
  </w:style>
  <w:style w:type="character" w:customStyle="1" w:styleId="cat-Dategrp-10rplc-28">
    <w:name w:val="cat-Date grp-10 rplc-28"/>
    <w:basedOn w:val="DefaultParagraphFont"/>
    <w:rsid w:val="00C052B9"/>
  </w:style>
  <w:style w:type="character" w:customStyle="1" w:styleId="cat-Dategrp-10rplc-29">
    <w:name w:val="cat-Date grp-10 rplc-29"/>
    <w:basedOn w:val="DefaultParagraphFont"/>
    <w:rsid w:val="00C052B9"/>
  </w:style>
  <w:style w:type="character" w:customStyle="1" w:styleId="cat-Dategrp-11rplc-32">
    <w:name w:val="cat-Date grp-11 rplc-32"/>
    <w:basedOn w:val="DefaultParagraphFont"/>
    <w:rsid w:val="00C052B9"/>
  </w:style>
  <w:style w:type="character" w:customStyle="1" w:styleId="cat-FIOgrp-15rplc-33">
    <w:name w:val="cat-FIO grp-15 rplc-33"/>
    <w:basedOn w:val="DefaultParagraphFont"/>
    <w:rsid w:val="00C052B9"/>
  </w:style>
  <w:style w:type="character" w:customStyle="1" w:styleId="cat-FIOgrp-14rplc-39">
    <w:name w:val="cat-FIO grp-14 rplc-39"/>
    <w:basedOn w:val="DefaultParagraphFont"/>
    <w:rsid w:val="00C052B9"/>
  </w:style>
  <w:style w:type="character" w:customStyle="1" w:styleId="cat-UserDefinedgrp-28rplc-41">
    <w:name w:val="cat-UserDefined grp-28 rplc-41"/>
    <w:basedOn w:val="DefaultParagraphFont"/>
    <w:rsid w:val="00C05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5D3CEEFE5A208DB629128CA4F3DD539050FEE4C18364D0CEE34C80066B4A4F3572E0C3681321E886B043A32721FC47FF7E0F4D1E11CUBlEM" TargetMode="External" /><Relationship Id="rId11" Type="http://schemas.openxmlformats.org/officeDocument/2006/relationships/hyperlink" Target="consultantplus://offline/ref=A5D3CEEFE5A208DB629128CA4F3DD539050FEE4C18364D0CEE34C80066B4A4F3572E0C3681321A886B043A32721FC47FF7E0F4D1E11CUBlEM" TargetMode="External" /><Relationship Id="rId12" Type="http://schemas.openxmlformats.org/officeDocument/2006/relationships/hyperlink" Target="consultantplus://offline/ref=A5D3CEEFE5A208DB629128CA4F3DD539050FEE4C18364D0CEE34C80066B4A4F3572E0C36813214886B043A32721FC47FF7E0F4D1E11CUBlEM" TargetMode="External" /><Relationship Id="rId13" Type="http://schemas.openxmlformats.org/officeDocument/2006/relationships/hyperlink" Target="consultantplus://offline/ref=A5D3CEEFE5A208DB629128CA4F3DD539050FEE4C18364D0CEE34C80066B4A4F3572E0C3681311C886B043A32721FC47FF7E0F4D1E11CUBlEM" TargetMode="External" /><Relationship Id="rId14" Type="http://schemas.openxmlformats.org/officeDocument/2006/relationships/hyperlink" Target="consultantplus://offline/ref=A5D3CEEFE5A208DB629128CA4F3DD539050FEE4C18364D0CEE34C80066B4A4F3572E0C3681311A886B043A32721FC47FF7E0F4D1E11CUBlEM" TargetMode="External" /><Relationship Id="rId15" Type="http://schemas.openxmlformats.org/officeDocument/2006/relationships/hyperlink" Target="consultantplus://offline/ref=A5D3CEEFE5A208DB629128CA4F3DD539050FEE4C18364D0CEE34C80066B4A4F3572E0C36813114886B043A32721FC47FF7E0F4D1E11CUBlEM" TargetMode="External" /><Relationship Id="rId16" Type="http://schemas.openxmlformats.org/officeDocument/2006/relationships/hyperlink" Target="consultantplus://offline/ref=A5D3CEEFE5A208DB629128CA4F3DD539050FEE4C18364D0CEE34C80066B4A4F3572E0C3681301C886B043A32721FC47FF7E0F4D1E11CUBlEM" TargetMode="External" /><Relationship Id="rId17" Type="http://schemas.openxmlformats.org/officeDocument/2006/relationships/hyperlink" Target="consultantplus://offline/ref=A5D3CEEFE5A208DB629128CA4F3DD539050FEE4C18364D0CEE34C80066B4A4F3572E0C3681301B886B043A32721FC47FF7E0F4D1E11CUBlEM" TargetMode="External" /><Relationship Id="rId18" Type="http://schemas.openxmlformats.org/officeDocument/2006/relationships/hyperlink" Target="consultantplus://offline/ref=A5D3CEEFE5A208DB629128CA4F3DD539050FEE4C18364D0CEE34C80066B4A4F3572E0C36813015886B043A32721FC47FF7E0F4D1E11CUBlEM" TargetMode="External" /><Relationship Id="rId19" Type="http://schemas.openxmlformats.org/officeDocument/2006/relationships/hyperlink" Target="consultantplus://offline/ref=A5D3CEEFE5A208DB629128CA4F3DD539050FEE4C18364D0CEE34C80066B4A4F3572E0C3681371D886B043A32721FC47FF7E0F4D1E11CUBlE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5D3CEEFE5A208DB629128CA4F3DD539050FEE4C18364D0CEE34C80066B4A4F3572E0C3681361F886B043A32721FC47FF7E0F4D1E11CUBlEM" TargetMode="External" /><Relationship Id="rId21" Type="http://schemas.openxmlformats.org/officeDocument/2006/relationships/hyperlink" Target="consultantplus://offline/ref=A5D3CEEFE5A208DB629128CA4F3DD539050FEE4C18364D0CEE34C80066B4A4F3572E0C36813619886B043A32721FC47FF7E0F4D1E11CUBlEM" TargetMode="External" /><Relationship Id="rId22" Type="http://schemas.openxmlformats.org/officeDocument/2006/relationships/hyperlink" Target="consultantplus://offline/ref=A5D3CEEFE5A208DB629128CA4F3DD539050FEE4C18364D0CEE34C80066B4A4F3572E0C3681361B886B043A32721FC47FF7E0F4D1E11CUBlEM" TargetMode="External" /><Relationship Id="rId23" Type="http://schemas.openxmlformats.org/officeDocument/2006/relationships/hyperlink" Target="consultantplus://offline/ref=A5D3CEEFE5A208DB629128CA4F3DD539050FEE4C18364D0CEE34C80066B4A4F3572E0C3681351C886B043A32721FC47FF7E0F4D1E11CUBlEM" TargetMode="External" /><Relationship Id="rId24" Type="http://schemas.openxmlformats.org/officeDocument/2006/relationships/hyperlink" Target="consultantplus://offline/ref=A5D3CEEFE5A208DB629128CA4F3DD539050FEE4C18364D0CEE34C80066B4A4F3572E0C3681351E886B043A32721FC47FF7E0F4D1E11CUBlEM" TargetMode="External" /><Relationship Id="rId25" Type="http://schemas.openxmlformats.org/officeDocument/2006/relationships/hyperlink" Target="consultantplus://offline/ref=A5D3CEEFE5A208DB629128CA4F3DD539050FEE4C18364D0CEE34C80066B4A4F3572E0C36813518886B043A32721FC47FF7E0F4D1E11CUBlEM" TargetMode="External" /><Relationship Id="rId26" Type="http://schemas.openxmlformats.org/officeDocument/2006/relationships/hyperlink" Target="consultantplus://offline/ref=A5D3CEEFE5A208DB629128CA4F3DD539050FEE4C18364D0CEE34C80066B4A4F3572E0C3683311B823A5E2A363B4BC060FEF6EADBFF1FB76CU8lFM" TargetMode="External" /><Relationship Id="rId27" Type="http://schemas.openxmlformats.org/officeDocument/2006/relationships/hyperlink" Target="consultantplus://offline/ref=A5D3CEEFE5A208DB629128CA4F3DD539050FEE4C18364D0CEE34C80066B4A4F3572E0C3683311B82385E2A363B4BC060FEF6EADBFF1FB76CU8lFM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A5D3CEEFE5A208DB629128CA4F3DD539050FEE4C18364D0CEE34C80066B4A4F3572E0C368331188B3B5E2A363B4BC060FEF6EADBFF1FB76CU8lFM" TargetMode="External" /><Relationship Id="rId5" Type="http://schemas.openxmlformats.org/officeDocument/2006/relationships/hyperlink" Target="consultantplus://offline/ref=A5D3CEEFE5A208DB629128CA4F3DD539050FEE4C18364D0CEE34C80066B4A4F3572E0C3683301F873A5E2A363B4BC060FEF6EADBFF1FB76CU8lFM" TargetMode="External" /><Relationship Id="rId6" Type="http://schemas.openxmlformats.org/officeDocument/2006/relationships/hyperlink" Target="consultantplus://offline/ref=A5D3CEEFE5A208DB629128CA4F3DD539050FEE4C18364D0CEE34C80066B4A4F3572E0C368331188A3D5E2A363B4BC060FEF6EADBFF1FB76CU8lFM" TargetMode="External" /><Relationship Id="rId7" Type="http://schemas.openxmlformats.org/officeDocument/2006/relationships/hyperlink" Target="consultantplus://offline/ref=A5D3CEEFE5A208DB629128CA4F3DD539050FEE4C18364D0CEE34C80066B4A4F3572E0C368A301E886B043A32721FC47FF7E0F4D1E11CUBlEM" TargetMode="External" /><Relationship Id="rId8" Type="http://schemas.openxmlformats.org/officeDocument/2006/relationships/hyperlink" Target="consultantplus://offline/ref=A5D3CEEFE5A208DB629128CA4F3DD539050FEE4C18364D0CEE34C80066B4A4F3572E0C3683311B833A5E2A363B4BC060FEF6EADBFF1FB76CU8lFM" TargetMode="External" /><Relationship Id="rId9" Type="http://schemas.openxmlformats.org/officeDocument/2006/relationships/hyperlink" Target="consultantplus://offline/ref=A5D3CEEFE5A208DB629128CA4F3DD539050FEE4C18364D0CEE34C80066B4A4F3572E0C3683311B83385E2A363B4BC060FEF6EADBFF1FB76CU8l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