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5-65-269/2018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19 июля 2018 года   </w:t>
        <w:tab/>
        <w:tab/>
        <w:tab/>
        <w:tab/>
        <w:t xml:space="preserve"> п. Нижнегорский, ул. Победы,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Алексеенко А.В.,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 xml:space="preserve">                                                             ...Алексеенко А.В.,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ее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Алексеенко А.В. являясь ...должность, расположенного по ...адрес,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а именно: расчета по страховым взносам за 2017 года, за что предусмотрена административная ответственность по ст. 15.5 КоАП РФ.</w:t>
      </w:r>
    </w:p>
    <w:p w:rsidR="00A77B3E">
      <w:r>
        <w:t xml:space="preserve">           В судебном заседании Алексеенко А.В. вину в совершении административного правонарушения признал в полном объеме, пояснил, что не предоставил расчет по страховым взносам, поскольку не знал о предоставлении расчета в налоговую инспекцию, в содеянном раскаивается.</w:t>
      </w:r>
    </w:p>
    <w:p w:rsidR="00A77B3E">
      <w:r>
        <w:t>Выслушав Алексеенко А.В., исследовав материалы дела, суд пришел к выводу о наличии в действиях Алексеенко А.В.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2005 от 11 июля 2018 года, он был составлен в отношении Алексеенко А.В. за то, что он являясь ...должность, расположенного по ...адрес,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а именно: расчета по страховым взносам за 2017 год.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расчета по страховым взносам, о которой указано в протоколе об административном правонарушении, подтверждается имеющимися в материалах дела сведениями, согласно которых Алексеенко А.В. является ...должность, расположенного по ...адрес</w:t>
      </w:r>
    </w:p>
    <w:p w:rsidR="00A77B3E">
      <w:r>
        <w:t xml:space="preserve">          Как усматривается из материалов дела, данным предприятием в срок до 30.01.2018 года не предоставлен расчет по страховым взносам (КНД 1151111) за 2017 года, которая фактически предоставлена 15.06.2018 года.</w:t>
      </w:r>
    </w:p>
    <w:p w:rsidR="00A77B3E">
      <w:r>
        <w:tab/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  <w:tab/>
        <w:t>При таких обстоятельствах в действиях Алексеенко А.В.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</w:t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 п. 4 ст. 80 НК РФ,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>Налоговый орган не вправе отказать в принятии налоговой декларации (расчета), представленной налогоплательщиком (плательщиком сборов, плательщиком страховых взносов, налоговым агентом) по установленной форме (установленному формату), если иное не предусмотрено настоящим Кодексом, и обязан проставить по просьбе налогоплательщика (плательщика сбора, плательщика страховых взносов, налогового агента) на копии налоговой декларации (копии расчета) отметку о принятии и дату ее получения при получении налоговой декларации (расчета) на бумажном носителе либо передать налогоплательщику (плательщику сбора, плательщику страховых взносов,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 w:rsidR="00A77B3E">
      <w: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A77B3E">
      <w:r>
        <w:t>В соответствии с п.п.7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Алексеенко А.В., его материальное положение, суд пришел к выводу о возможности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...Алексеенко А.В.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>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