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0054C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70054C" w:rsidRPr="0011100B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11100B">
        <w:rPr>
          <w:b w:val="0"/>
          <w:bCs w:val="0"/>
          <w:sz w:val="22"/>
          <w:szCs w:val="22"/>
        </w:rPr>
        <w:t>Дело № 5-65-284/2019</w:t>
      </w:r>
    </w:p>
    <w:p w:rsidR="0070054C" w:rsidRPr="0011100B">
      <w:pPr>
        <w:pStyle w:val="Heading1"/>
        <w:spacing w:before="0" w:after="0"/>
        <w:jc w:val="right"/>
        <w:rPr>
          <w:sz w:val="22"/>
          <w:szCs w:val="22"/>
        </w:rPr>
      </w:pPr>
      <w:r w:rsidRPr="0011100B">
        <w:rPr>
          <w:b w:val="0"/>
          <w:bCs w:val="0"/>
          <w:sz w:val="22"/>
          <w:szCs w:val="22"/>
        </w:rPr>
        <w:t xml:space="preserve">                      УИД 91MS0065-</w:t>
      </w:r>
      <w:r w:rsidRPr="0011100B">
        <w:rPr>
          <w:rStyle w:val="cat-UserDefinedgrp-38rplc-1"/>
          <w:b w:val="0"/>
          <w:bCs w:val="0"/>
          <w:sz w:val="22"/>
          <w:szCs w:val="22"/>
        </w:rPr>
        <w:t>...номер</w:t>
      </w:r>
    </w:p>
    <w:p w:rsidR="0070054C" w:rsidRPr="0011100B">
      <w:pPr>
        <w:pStyle w:val="Heading1"/>
        <w:spacing w:before="0" w:after="0"/>
        <w:jc w:val="right"/>
        <w:rPr>
          <w:sz w:val="22"/>
          <w:szCs w:val="22"/>
        </w:rPr>
      </w:pPr>
      <w:r w:rsidRPr="0011100B">
        <w:rPr>
          <w:b w:val="0"/>
          <w:bCs w:val="0"/>
          <w:sz w:val="22"/>
          <w:szCs w:val="22"/>
        </w:rPr>
        <w:t> </w:t>
      </w:r>
    </w:p>
    <w:p w:rsidR="0070054C" w:rsidRPr="0011100B">
      <w:pPr>
        <w:pStyle w:val="Heading1"/>
        <w:spacing w:before="0" w:after="0"/>
        <w:jc w:val="center"/>
        <w:rPr>
          <w:sz w:val="22"/>
          <w:szCs w:val="22"/>
        </w:rPr>
      </w:pPr>
      <w:r w:rsidRPr="0011100B">
        <w:rPr>
          <w:b w:val="0"/>
          <w:bCs w:val="0"/>
          <w:sz w:val="22"/>
          <w:szCs w:val="22"/>
        </w:rPr>
        <w:t>П</w:t>
      </w:r>
      <w:r w:rsidRPr="0011100B">
        <w:rPr>
          <w:b w:val="0"/>
          <w:bCs w:val="0"/>
          <w:sz w:val="22"/>
          <w:szCs w:val="22"/>
        </w:rPr>
        <w:t xml:space="preserve"> О С Т А Н О В Л Е Н И Е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19 сентября 2019 года   </w:t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  <w:t xml:space="preserve"> п. Нижнегорский, ул. Победы, д. 20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</w:t>
      </w:r>
      <w:r w:rsidRPr="0011100B">
        <w:rPr>
          <w:sz w:val="22"/>
          <w:szCs w:val="22"/>
        </w:rPr>
        <w:tab/>
        <w:t xml:space="preserve">  </w:t>
      </w:r>
    </w:p>
    <w:p w:rsidR="0070054C" w:rsidRPr="0011100B">
      <w:pPr>
        <w:ind w:firstLine="708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</w:t>
      </w:r>
      <w:r w:rsidRPr="0011100B">
        <w:rPr>
          <w:sz w:val="22"/>
          <w:szCs w:val="22"/>
        </w:rPr>
        <w:t xml:space="preserve">министративной ответственности </w:t>
      </w:r>
      <w:r w:rsidRPr="0011100B">
        <w:rPr>
          <w:sz w:val="22"/>
          <w:szCs w:val="22"/>
        </w:rPr>
        <w:t>Олифирова</w:t>
      </w:r>
      <w:r w:rsidRPr="0011100B">
        <w:rPr>
          <w:sz w:val="22"/>
          <w:szCs w:val="22"/>
        </w:rPr>
        <w:t xml:space="preserve"> В.И.,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70054C" w:rsidRPr="0011100B">
      <w:pPr>
        <w:ind w:firstLine="4820"/>
        <w:jc w:val="both"/>
        <w:rPr>
          <w:sz w:val="22"/>
          <w:szCs w:val="22"/>
        </w:rPr>
      </w:pPr>
      <w:r w:rsidRPr="0011100B">
        <w:rPr>
          <w:rStyle w:val="cat-FIOgrp-23rplc-9"/>
          <w:b/>
          <w:bCs/>
          <w:sz w:val="22"/>
          <w:szCs w:val="22"/>
        </w:rPr>
        <w:t>Олифирова</w:t>
      </w:r>
      <w:r w:rsidRPr="0011100B">
        <w:rPr>
          <w:rStyle w:val="cat-FIOgrp-23rplc-9"/>
          <w:b/>
          <w:bCs/>
          <w:sz w:val="22"/>
          <w:szCs w:val="22"/>
        </w:rPr>
        <w:t xml:space="preserve"> В. И.</w:t>
      </w:r>
      <w:r w:rsidRPr="0011100B">
        <w:rPr>
          <w:sz w:val="22"/>
          <w:szCs w:val="22"/>
        </w:rPr>
        <w:t xml:space="preserve">,                          </w:t>
      </w:r>
    </w:p>
    <w:p w:rsidR="0070054C" w:rsidRPr="0011100B">
      <w:pPr>
        <w:ind w:left="4860"/>
        <w:jc w:val="both"/>
        <w:rPr>
          <w:sz w:val="22"/>
          <w:szCs w:val="22"/>
        </w:rPr>
      </w:pPr>
      <w:r w:rsidRPr="0011100B">
        <w:rPr>
          <w:rStyle w:val="cat-PassportDatagrp-28rplc-10"/>
          <w:sz w:val="22"/>
          <w:szCs w:val="22"/>
        </w:rPr>
        <w:t>пас</w:t>
      </w:r>
      <w:r w:rsidRPr="0011100B">
        <w:rPr>
          <w:rStyle w:val="cat-PassportDatagrp-28rplc-10"/>
          <w:sz w:val="22"/>
          <w:szCs w:val="22"/>
        </w:rPr>
        <w:t>портные данные</w:t>
      </w:r>
      <w:r w:rsidRPr="0011100B">
        <w:rPr>
          <w:sz w:val="22"/>
          <w:szCs w:val="22"/>
        </w:rPr>
        <w:t xml:space="preserve">, </w:t>
      </w:r>
      <w:r w:rsidRPr="0011100B">
        <w:rPr>
          <w:rStyle w:val="cat-UserDefinedgrp-39rplc-11"/>
          <w:sz w:val="22"/>
          <w:szCs w:val="22"/>
        </w:rPr>
        <w:t xml:space="preserve">...личные данные </w:t>
      </w:r>
    </w:p>
    <w:p w:rsidR="0070054C" w:rsidRPr="0011100B">
      <w:pPr>
        <w:ind w:left="4860"/>
        <w:rPr>
          <w:sz w:val="22"/>
          <w:szCs w:val="22"/>
        </w:rPr>
      </w:pPr>
      <w:r w:rsidRPr="0011100B">
        <w:rPr>
          <w:sz w:val="22"/>
          <w:szCs w:val="22"/>
        </w:rPr>
        <w:t> 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70054C" w:rsidRPr="0011100B">
      <w:pPr>
        <w:jc w:val="both"/>
        <w:rPr>
          <w:sz w:val="22"/>
          <w:szCs w:val="22"/>
        </w:rPr>
      </w:pP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</w:t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  <w:t xml:space="preserve">    УСТАНОВИЛ:</w:t>
      </w:r>
    </w:p>
    <w:p w:rsidR="0070054C" w:rsidRPr="0011100B">
      <w:pPr>
        <w:jc w:val="both"/>
        <w:rPr>
          <w:sz w:val="22"/>
          <w:szCs w:val="22"/>
        </w:rPr>
      </w:pP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Олифиров</w:t>
      </w:r>
      <w:r w:rsidRPr="0011100B">
        <w:rPr>
          <w:sz w:val="22"/>
          <w:szCs w:val="22"/>
        </w:rPr>
        <w:t xml:space="preserve"> В.И., будучи </w:t>
      </w:r>
      <w:r w:rsidRPr="0011100B">
        <w:rPr>
          <w:sz w:val="22"/>
          <w:szCs w:val="22"/>
        </w:rPr>
        <w:t>конкурс</w:t>
      </w:r>
      <w:r w:rsidRPr="0011100B">
        <w:rPr>
          <w:sz w:val="22"/>
          <w:szCs w:val="22"/>
        </w:rPr>
        <w:t>ным</w:t>
      </w:r>
      <w:r w:rsidRPr="0011100B">
        <w:rPr>
          <w:sz w:val="22"/>
          <w:szCs w:val="22"/>
        </w:rPr>
        <w:t xml:space="preserve"> управляющим Общества с ограниченной ответственностью «Приморье»,  расположенного по адресу: </w:t>
      </w:r>
      <w:r w:rsidRPr="0011100B">
        <w:rPr>
          <w:rStyle w:val="cat-Addressgrp-4rplc-18"/>
          <w:sz w:val="22"/>
          <w:szCs w:val="22"/>
        </w:rPr>
        <w:t>адрес</w:t>
      </w:r>
      <w:r w:rsidRPr="0011100B">
        <w:rPr>
          <w:rStyle w:val="cat-Dategrp-11rplc-19"/>
          <w:sz w:val="22"/>
          <w:szCs w:val="22"/>
        </w:rPr>
        <w:t>дата</w:t>
      </w:r>
      <w:r w:rsidRPr="0011100B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</w:t>
      </w:r>
      <w:r w:rsidRPr="0011100B">
        <w:rPr>
          <w:sz w:val="22"/>
          <w:szCs w:val="22"/>
        </w:rPr>
        <w:t xml:space="preserve">ленном порядке документов и (или) иных сведений, необходимых для осуществления налогового контроля, а именно: бухгалтерской (финансовой) отчетности за 2018 год, ответственность за которое предусмотрена ч. 1 ст. 15.6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</w:t>
      </w:r>
      <w:r w:rsidRPr="0011100B">
        <w:rPr>
          <w:sz w:val="22"/>
          <w:szCs w:val="22"/>
        </w:rPr>
        <w:t xml:space="preserve">          </w:t>
      </w:r>
      <w:r w:rsidRPr="0011100B">
        <w:rPr>
          <w:sz w:val="22"/>
          <w:szCs w:val="22"/>
        </w:rPr>
        <w:t>В судебное заседани</w:t>
      </w:r>
      <w:r w:rsidRPr="0011100B">
        <w:rPr>
          <w:sz w:val="22"/>
          <w:szCs w:val="22"/>
        </w:rPr>
        <w:t xml:space="preserve">е </w:t>
      </w:r>
      <w:r w:rsidRPr="0011100B">
        <w:rPr>
          <w:sz w:val="22"/>
          <w:szCs w:val="22"/>
        </w:rPr>
        <w:t>Олифиров</w:t>
      </w:r>
      <w:r w:rsidRPr="0011100B">
        <w:rPr>
          <w:sz w:val="22"/>
          <w:szCs w:val="22"/>
        </w:rPr>
        <w:t xml:space="preserve"> В.И. не явился, будучи извещенным надлежащим образом, что подтверждается документами в материалах дела. Согласно ст. 25.1 ч.2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</w:t>
      </w:r>
      <w:r w:rsidRPr="0011100B">
        <w:rPr>
          <w:sz w:val="22"/>
          <w:szCs w:val="22"/>
        </w:rPr>
        <w:t xml:space="preserve">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70054C" w:rsidRPr="0011100B">
      <w:pPr>
        <w:ind w:firstLine="708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</w:t>
      </w:r>
      <w:r w:rsidRPr="0011100B">
        <w:rPr>
          <w:sz w:val="22"/>
          <w:szCs w:val="22"/>
        </w:rPr>
        <w:t xml:space="preserve">Согласно разъяснениям п. 6 Постановления Пленума Верховного Суда РФ от 24 </w:t>
      </w:r>
      <w:r w:rsidRPr="0011100B">
        <w:rPr>
          <w:sz w:val="22"/>
          <w:szCs w:val="22"/>
        </w:rPr>
        <w:t>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11100B">
          <w:rPr>
            <w:color w:val="0000EE"/>
            <w:sz w:val="22"/>
            <w:szCs w:val="22"/>
          </w:rPr>
          <w:t>статьей 29.6</w:t>
        </w:r>
      </w:hyperlink>
      <w:r w:rsidRPr="0011100B">
        <w:rPr>
          <w:sz w:val="22"/>
          <w:szCs w:val="22"/>
        </w:rPr>
        <w:t> 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11100B">
        <w:rPr>
          <w:sz w:val="22"/>
          <w:szCs w:val="22"/>
        </w:rPr>
        <w:t xml:space="preserve"> </w:t>
      </w:r>
      <w:r w:rsidRPr="0011100B">
        <w:rPr>
          <w:sz w:val="22"/>
          <w:szCs w:val="22"/>
        </w:rPr>
        <w:t>Поскольку </w:t>
      </w:r>
      <w:hyperlink r:id="rId5" w:history="1">
        <w:r w:rsidRPr="0011100B">
          <w:rPr>
            <w:color w:val="0000EE"/>
            <w:sz w:val="22"/>
            <w:szCs w:val="22"/>
          </w:rPr>
          <w:t>КоАП</w:t>
        </w:r>
      </w:hyperlink>
      <w:r w:rsidRPr="0011100B">
        <w:rPr>
          <w:sz w:val="22"/>
          <w:szCs w:val="22"/>
        </w:rPr>
        <w:t> РФ не соде</w:t>
      </w:r>
      <w:r w:rsidRPr="0011100B">
        <w:rPr>
          <w:sz w:val="22"/>
          <w:szCs w:val="22"/>
        </w:rPr>
        <w:t>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</w:t>
      </w:r>
      <w:r w:rsidRPr="0011100B">
        <w:rPr>
          <w:sz w:val="22"/>
          <w:szCs w:val="22"/>
        </w:rPr>
        <w:t xml:space="preserve">ено (судебной повесткой, телеграммой, телефонограммой, факсимильной связью и т.п., посредством </w:t>
      </w:r>
      <w:r w:rsidRPr="0011100B">
        <w:rPr>
          <w:sz w:val="22"/>
          <w:szCs w:val="22"/>
        </w:rPr>
        <w:t>СМС-сообщения</w:t>
      </w:r>
      <w:r w:rsidRPr="0011100B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11100B">
        <w:rPr>
          <w:sz w:val="22"/>
          <w:szCs w:val="22"/>
        </w:rPr>
        <w:t xml:space="preserve"> доставки </w:t>
      </w:r>
      <w:r w:rsidRPr="0011100B">
        <w:rPr>
          <w:sz w:val="22"/>
          <w:szCs w:val="22"/>
        </w:rPr>
        <w:t>СМС-извещения</w:t>
      </w:r>
      <w:r w:rsidRPr="0011100B">
        <w:rPr>
          <w:sz w:val="22"/>
          <w:szCs w:val="22"/>
        </w:rPr>
        <w:t xml:space="preserve"> адресату). </w:t>
      </w:r>
      <w:r w:rsidRPr="0011100B">
        <w:rPr>
          <w:sz w:val="22"/>
          <w:szCs w:val="22"/>
        </w:rPr>
        <w:t xml:space="preserve">Лицо, в отношении которого </w:t>
      </w:r>
      <w:r w:rsidRPr="0011100B">
        <w:rPr>
          <w:sz w:val="22"/>
          <w:szCs w:val="22"/>
        </w:rP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</w:t>
      </w:r>
      <w:r w:rsidRPr="0011100B">
        <w:rPr>
          <w:sz w:val="22"/>
          <w:szCs w:val="22"/>
        </w:rPr>
        <w:t>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1100B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</w:t>
      </w:r>
      <w:r w:rsidRPr="0011100B">
        <w:rPr>
          <w:sz w:val="22"/>
          <w:szCs w:val="22"/>
        </w:rPr>
        <w:t>х отправлений разряда "</w:t>
      </w:r>
      <w:r w:rsidRPr="0011100B">
        <w:rPr>
          <w:sz w:val="22"/>
          <w:szCs w:val="22"/>
        </w:rPr>
        <w:t>Судебное</w:t>
      </w:r>
      <w:r w:rsidRPr="0011100B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Учитывая данные о надлежащем извещении </w:t>
      </w:r>
      <w:r w:rsidRPr="0011100B">
        <w:rPr>
          <w:sz w:val="22"/>
          <w:szCs w:val="22"/>
        </w:rPr>
        <w:t>Олифирова</w:t>
      </w:r>
      <w:r w:rsidRPr="0011100B">
        <w:rPr>
          <w:sz w:val="22"/>
          <w:szCs w:val="22"/>
        </w:rPr>
        <w:t xml:space="preserve"> В.И., принимая во внимание отсутствие ходатайств об отложении дела, суд на основании ст. 25</w:t>
      </w:r>
      <w:r w:rsidRPr="0011100B">
        <w:rPr>
          <w:sz w:val="22"/>
          <w:szCs w:val="22"/>
        </w:rPr>
        <w:t xml:space="preserve">.1 ч.2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70054C" w:rsidRPr="0011100B">
      <w:pPr>
        <w:ind w:firstLine="708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Исследовав материалы дела, суд пришел к выводу о наличии в действиях </w:t>
      </w:r>
      <w:r w:rsidRPr="0011100B">
        <w:rPr>
          <w:sz w:val="22"/>
          <w:szCs w:val="22"/>
        </w:rPr>
        <w:t>Олифирова</w:t>
      </w:r>
      <w:r w:rsidRPr="0011100B">
        <w:rPr>
          <w:sz w:val="22"/>
          <w:szCs w:val="22"/>
        </w:rPr>
        <w:t xml:space="preserve"> В.И. состава правонарушения, предусмотренного ст. 15.6 ч.1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РФ, исходя из следующего.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  </w:t>
      </w:r>
      <w:r w:rsidRPr="0011100B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11100B">
        <w:rPr>
          <w:rStyle w:val="cat-UserDefinedgrp-40rplc-27"/>
          <w:sz w:val="22"/>
          <w:szCs w:val="22"/>
        </w:rPr>
        <w:t>...номер</w:t>
      </w:r>
      <w:r w:rsidRPr="0011100B">
        <w:rPr>
          <w:sz w:val="22"/>
          <w:szCs w:val="22"/>
        </w:rPr>
        <w:t xml:space="preserve"> от </w:t>
      </w:r>
      <w:r w:rsidRPr="0011100B">
        <w:rPr>
          <w:rStyle w:val="cat-Dategrp-15rplc-28"/>
          <w:sz w:val="22"/>
          <w:szCs w:val="22"/>
        </w:rPr>
        <w:t>дата</w:t>
      </w:r>
      <w:r w:rsidRPr="0011100B">
        <w:rPr>
          <w:sz w:val="22"/>
          <w:szCs w:val="22"/>
        </w:rPr>
        <w:t xml:space="preserve">, он был составлен в отношении </w:t>
      </w:r>
      <w:r w:rsidRPr="0011100B">
        <w:rPr>
          <w:sz w:val="22"/>
          <w:szCs w:val="22"/>
        </w:rPr>
        <w:t>Олифирова</w:t>
      </w:r>
      <w:r w:rsidRPr="0011100B">
        <w:rPr>
          <w:sz w:val="22"/>
          <w:szCs w:val="22"/>
        </w:rPr>
        <w:t xml:space="preserve"> В.И. за то, что, будучи </w:t>
      </w:r>
      <w:r w:rsidRPr="0011100B">
        <w:rPr>
          <w:sz w:val="22"/>
          <w:szCs w:val="22"/>
        </w:rPr>
        <w:t>конкурсным</w:t>
      </w:r>
      <w:r w:rsidRPr="0011100B">
        <w:rPr>
          <w:sz w:val="22"/>
          <w:szCs w:val="22"/>
        </w:rPr>
        <w:t xml:space="preserve"> управляющим Общества с ограниченной ответственностью «Приморье»,  расположенного по адресу: </w:t>
      </w:r>
      <w:r w:rsidRPr="0011100B">
        <w:rPr>
          <w:rStyle w:val="cat-Addressgrp-4rplc-31"/>
          <w:sz w:val="22"/>
          <w:szCs w:val="22"/>
        </w:rPr>
        <w:t>адрес</w:t>
      </w:r>
      <w:r w:rsidRPr="0011100B">
        <w:rPr>
          <w:rStyle w:val="cat-Dategrp-11rplc-32"/>
          <w:sz w:val="22"/>
          <w:szCs w:val="22"/>
        </w:rPr>
        <w:t>дата</w:t>
      </w:r>
      <w:r w:rsidRPr="0011100B">
        <w:rPr>
          <w:sz w:val="22"/>
          <w:szCs w:val="22"/>
        </w:rPr>
        <w:t xml:space="preserve"> соверш</w:t>
      </w:r>
      <w:r w:rsidRPr="0011100B">
        <w:rPr>
          <w:sz w:val="22"/>
          <w:szCs w:val="22"/>
        </w:rPr>
        <w:t>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бу</w:t>
      </w:r>
      <w:r w:rsidRPr="0011100B">
        <w:rPr>
          <w:sz w:val="22"/>
          <w:szCs w:val="22"/>
        </w:rPr>
        <w:t>хгалтерской (финансовой) отчетности за 2018 год.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 </w:t>
      </w:r>
      <w:r w:rsidRPr="0011100B">
        <w:rPr>
          <w:sz w:val="22"/>
          <w:szCs w:val="22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</w:t>
      </w:r>
      <w:r w:rsidRPr="0011100B">
        <w:rPr>
          <w:sz w:val="22"/>
          <w:szCs w:val="22"/>
        </w:rPr>
        <w:t xml:space="preserve">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11100B">
        <w:rPr>
          <w:rStyle w:val="cat-UserDefinedgrp-40rplc-34"/>
          <w:sz w:val="22"/>
          <w:szCs w:val="22"/>
        </w:rPr>
        <w:t>...номер</w:t>
      </w:r>
      <w:r w:rsidRPr="0011100B">
        <w:rPr>
          <w:sz w:val="22"/>
          <w:szCs w:val="22"/>
        </w:rPr>
        <w:t xml:space="preserve"> от </w:t>
      </w:r>
      <w:r w:rsidRPr="0011100B">
        <w:rPr>
          <w:rStyle w:val="cat-Dategrp-15rplc-35"/>
          <w:sz w:val="22"/>
          <w:szCs w:val="22"/>
        </w:rPr>
        <w:t>дата</w:t>
      </w:r>
      <w:r w:rsidRPr="0011100B">
        <w:rPr>
          <w:sz w:val="22"/>
          <w:szCs w:val="22"/>
        </w:rPr>
        <w:t xml:space="preserve"> (л.д.1-4),  выпиской из ЕГРЮЛ</w:t>
      </w:r>
      <w:r w:rsidRPr="0011100B">
        <w:rPr>
          <w:sz w:val="22"/>
          <w:szCs w:val="22"/>
        </w:rPr>
        <w:t xml:space="preserve"> </w:t>
      </w:r>
      <w:r w:rsidRPr="0011100B">
        <w:rPr>
          <w:sz w:val="22"/>
          <w:szCs w:val="22"/>
        </w:rPr>
        <w:t xml:space="preserve">от </w:t>
      </w:r>
      <w:r w:rsidRPr="0011100B">
        <w:rPr>
          <w:rStyle w:val="cat-Dategrp-16rplc-36"/>
          <w:sz w:val="22"/>
          <w:szCs w:val="22"/>
        </w:rPr>
        <w:t>дата</w:t>
      </w:r>
      <w:r w:rsidRPr="0011100B">
        <w:rPr>
          <w:sz w:val="22"/>
          <w:szCs w:val="22"/>
        </w:rPr>
        <w:t xml:space="preserve"> (л.д.5-10); выпиской (л.д.11); уведомлением (л.д.12); списком внутренних почтовых отправлений (л.д.13-14,16-17); подтверждением даты отправки (л.д.15); и другими материалами дела.</w:t>
      </w:r>
    </w:p>
    <w:p w:rsidR="0070054C" w:rsidRPr="0011100B">
      <w:pPr>
        <w:widowControl w:val="0"/>
        <w:ind w:left="20" w:right="20" w:firstLine="547"/>
        <w:jc w:val="both"/>
        <w:rPr>
          <w:sz w:val="22"/>
          <w:szCs w:val="22"/>
        </w:rPr>
      </w:pPr>
      <w:r w:rsidRPr="0011100B">
        <w:rPr>
          <w:i/>
          <w:iCs/>
          <w:sz w:val="22"/>
          <w:szCs w:val="22"/>
        </w:rPr>
        <w:t xml:space="preserve"> </w:t>
      </w:r>
      <w:r w:rsidRPr="0011100B">
        <w:rPr>
          <w:sz w:val="22"/>
          <w:szCs w:val="22"/>
        </w:rPr>
        <w:t>Как усматривается из материа</w:t>
      </w:r>
      <w:r w:rsidRPr="0011100B">
        <w:rPr>
          <w:sz w:val="22"/>
          <w:szCs w:val="22"/>
        </w:rPr>
        <w:t xml:space="preserve">лов дела, </w:t>
      </w:r>
      <w:r w:rsidRPr="0011100B">
        <w:rPr>
          <w:sz w:val="22"/>
          <w:szCs w:val="22"/>
        </w:rPr>
        <w:t>Олифиров</w:t>
      </w:r>
      <w:r w:rsidRPr="0011100B">
        <w:rPr>
          <w:sz w:val="22"/>
          <w:szCs w:val="22"/>
        </w:rPr>
        <w:t xml:space="preserve"> В.И. является конкурсным управляющим Общества с ограниченной ответственностью «Приморье»,  расположенного по адресу: </w:t>
      </w:r>
      <w:r w:rsidRPr="0011100B">
        <w:rPr>
          <w:rStyle w:val="cat-Addressgrp-4rplc-39"/>
          <w:sz w:val="22"/>
          <w:szCs w:val="22"/>
        </w:rPr>
        <w:t>адрес</w:t>
      </w:r>
      <w:r w:rsidRPr="0011100B">
        <w:rPr>
          <w:sz w:val="22"/>
          <w:szCs w:val="22"/>
        </w:rPr>
        <w:t>.</w:t>
      </w:r>
    </w:p>
    <w:p w:rsidR="0070054C" w:rsidRPr="0011100B">
      <w:pPr>
        <w:widowControl w:val="0"/>
        <w:ind w:left="100" w:right="20" w:firstLine="4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Предприятие было зарегистрировано согласно данных ЕГРЮЛ 31.12.2015 г., предельный срок представления сведений </w:t>
      </w:r>
      <w:r w:rsidRPr="0011100B">
        <w:rPr>
          <w:sz w:val="22"/>
          <w:szCs w:val="22"/>
        </w:rPr>
        <w:t>-</w:t>
      </w:r>
      <w:r w:rsidRPr="0011100B">
        <w:rPr>
          <w:rStyle w:val="cat-Dategrp-18rplc-41"/>
          <w:sz w:val="22"/>
          <w:szCs w:val="22"/>
        </w:rPr>
        <w:t>д</w:t>
      </w:r>
      <w:r w:rsidRPr="0011100B">
        <w:rPr>
          <w:rStyle w:val="cat-Dategrp-18rplc-41"/>
          <w:sz w:val="22"/>
          <w:szCs w:val="22"/>
        </w:rPr>
        <w:t>ата</w:t>
      </w:r>
      <w:r w:rsidRPr="0011100B">
        <w:rPr>
          <w:sz w:val="22"/>
          <w:szCs w:val="22"/>
        </w:rPr>
        <w:t>.</w:t>
      </w:r>
    </w:p>
    <w:p w:rsidR="0070054C" w:rsidRPr="0011100B">
      <w:pPr>
        <w:widowControl w:val="0"/>
        <w:ind w:left="100" w:firstLine="4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Фактически сведения не представлены.</w:t>
      </w:r>
    </w:p>
    <w:p w:rsidR="0070054C" w:rsidRPr="0011100B">
      <w:pPr>
        <w:widowControl w:val="0"/>
        <w:ind w:left="100" w:firstLine="4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Временем совершения правонарушения является </w:t>
      </w:r>
      <w:r w:rsidRPr="0011100B">
        <w:rPr>
          <w:rStyle w:val="cat-Dategrp-18rplc-42"/>
          <w:sz w:val="22"/>
          <w:szCs w:val="22"/>
        </w:rPr>
        <w:t>дата</w:t>
      </w:r>
      <w:r w:rsidRPr="0011100B">
        <w:rPr>
          <w:sz w:val="22"/>
          <w:szCs w:val="22"/>
        </w:rPr>
        <w:t>.</w:t>
      </w:r>
    </w:p>
    <w:p w:rsidR="0070054C" w:rsidRPr="0011100B">
      <w:pPr>
        <w:widowControl w:val="0"/>
        <w:ind w:left="100" w:right="20" w:firstLine="4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Местом совершения правонарушения является адрес юридического лица: </w:t>
      </w:r>
      <w:r w:rsidRPr="0011100B">
        <w:rPr>
          <w:rStyle w:val="cat-Addressgrp-4rplc-43"/>
          <w:sz w:val="22"/>
          <w:szCs w:val="22"/>
        </w:rPr>
        <w:t>адрес</w:t>
      </w:r>
      <w:r w:rsidRPr="0011100B">
        <w:rPr>
          <w:sz w:val="22"/>
          <w:szCs w:val="22"/>
        </w:rPr>
        <w:t>.</w:t>
      </w:r>
    </w:p>
    <w:p w:rsidR="0070054C" w:rsidRPr="0011100B">
      <w:pPr>
        <w:widowControl w:val="0"/>
        <w:ind w:right="20" w:firstLine="5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В нарушение п.3 ст. 80 Налогового кодекса Российской Федерации, конкурсным управляющим Об</w:t>
      </w:r>
      <w:r w:rsidRPr="0011100B">
        <w:rPr>
          <w:sz w:val="22"/>
          <w:szCs w:val="22"/>
        </w:rPr>
        <w:t xml:space="preserve">щества с ограниченной ответственностью «Приморье» не обеспечено представление в установленный законодательством о налогах и </w:t>
      </w:r>
      <w:r w:rsidRPr="0011100B">
        <w:rPr>
          <w:sz w:val="22"/>
          <w:szCs w:val="22"/>
        </w:rPr>
        <w:t>сбрах</w:t>
      </w:r>
      <w:r w:rsidRPr="0011100B">
        <w:rPr>
          <w:sz w:val="22"/>
          <w:szCs w:val="22"/>
        </w:rPr>
        <w:t xml:space="preserve"> срок в налоговые органы оформленных в установленном порядке документов и (или) иных сведений, необходимых для осуществления на</w:t>
      </w:r>
      <w:r w:rsidRPr="0011100B">
        <w:rPr>
          <w:sz w:val="22"/>
          <w:szCs w:val="22"/>
        </w:rPr>
        <w:t>логового контроля, а именно бухгалтерской (финансовой) отчетности за 2018 год.</w:t>
      </w:r>
    </w:p>
    <w:p w:rsidR="0070054C" w:rsidRPr="0011100B">
      <w:pPr>
        <w:widowControl w:val="0"/>
        <w:ind w:right="20" w:firstLine="5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В соответствии сч.1,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</w:t>
      </w:r>
      <w:r w:rsidRPr="0011100B">
        <w:rPr>
          <w:sz w:val="22"/>
          <w:szCs w:val="22"/>
        </w:rPr>
        <w:t>изуются руководителем экономического субъекта.</w:t>
      </w:r>
    </w:p>
    <w:p w:rsidR="0070054C" w:rsidRPr="0011100B">
      <w:pPr>
        <w:widowControl w:val="0"/>
        <w:ind w:left="100" w:right="20" w:firstLine="4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Как предусмотрено ст. 2.4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11100B">
        <w:rPr>
          <w:sz w:val="22"/>
          <w:szCs w:val="22"/>
        </w:rPr>
        <w:t>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</w:t>
      </w:r>
      <w:r w:rsidRPr="0011100B">
        <w:rPr>
          <w:sz w:val="22"/>
          <w:szCs w:val="22"/>
        </w:rPr>
        <w:t>венность как должностные лица.</w:t>
      </w:r>
    </w:p>
    <w:p w:rsidR="0070054C" w:rsidRPr="0011100B">
      <w:pPr>
        <w:widowControl w:val="0"/>
        <w:ind w:left="100" w:right="20" w:firstLine="46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По состоянию </w:t>
      </w:r>
      <w:r w:rsidRPr="0011100B">
        <w:rPr>
          <w:sz w:val="22"/>
          <w:szCs w:val="22"/>
        </w:rPr>
        <w:t>на</w:t>
      </w:r>
      <w:r w:rsidRPr="0011100B">
        <w:rPr>
          <w:sz w:val="22"/>
          <w:szCs w:val="22"/>
        </w:rPr>
        <w:t xml:space="preserve"> </w:t>
      </w:r>
      <w:r w:rsidRPr="0011100B">
        <w:rPr>
          <w:rStyle w:val="cat-Dategrp-20rplc-47"/>
          <w:sz w:val="22"/>
          <w:szCs w:val="22"/>
        </w:rPr>
        <w:t>дата</w:t>
      </w:r>
      <w:r w:rsidRPr="0011100B">
        <w:rPr>
          <w:sz w:val="22"/>
          <w:szCs w:val="22"/>
        </w:rPr>
        <w:t xml:space="preserve"> главный бухгалтер (бухгалтер), иное должностное лицо, на которое возложены обязанности по представлению в налоговый орган сведений о бухгалтерской (финансовой) отчетности за 2018 год, отсутствовали.</w:t>
      </w:r>
    </w:p>
    <w:p w:rsidR="0070054C" w:rsidRPr="0011100B">
      <w:pPr>
        <w:widowControl w:val="0"/>
        <w:ind w:left="20" w:right="20" w:firstLine="547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Руков</w:t>
      </w:r>
      <w:r w:rsidRPr="0011100B">
        <w:rPr>
          <w:sz w:val="22"/>
          <w:szCs w:val="22"/>
        </w:rPr>
        <w:t>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Согласно </w:t>
      </w:r>
      <w:r w:rsidRPr="0011100B">
        <w:rPr>
          <w:sz w:val="22"/>
          <w:szCs w:val="22"/>
        </w:rPr>
        <w:t>ч</w:t>
      </w:r>
      <w:r w:rsidRPr="0011100B">
        <w:rPr>
          <w:sz w:val="22"/>
          <w:szCs w:val="22"/>
        </w:rPr>
        <w:t xml:space="preserve">.1 ст. 15.6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</w:t>
      </w:r>
      <w:r w:rsidRPr="0011100B">
        <w:rPr>
          <w:sz w:val="22"/>
          <w:szCs w:val="22"/>
        </w:rPr>
        <w:t>сборах срок оформленных в установленном порядке сведений предусмотрена ответственность должностных лиц.</w:t>
      </w: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</w:t>
      </w:r>
      <w:r w:rsidRPr="0011100B">
        <w:rPr>
          <w:sz w:val="22"/>
          <w:szCs w:val="22"/>
        </w:rPr>
        <w:t>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</w:t>
      </w:r>
      <w:r w:rsidRPr="0011100B">
        <w:rPr>
          <w:sz w:val="22"/>
          <w:szCs w:val="22"/>
        </w:rPr>
        <w:t xml:space="preserve">логового контроля. </w:t>
      </w: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Как предусмотрено ст. 2.4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</w:t>
      </w:r>
      <w:r w:rsidRPr="0011100B">
        <w:rPr>
          <w:sz w:val="22"/>
          <w:szCs w:val="22"/>
        </w:rPr>
        <w:t>неисполнением либо ненадлежащим исполнением своих служебн</w:t>
      </w:r>
      <w:r w:rsidRPr="0011100B">
        <w:rPr>
          <w:sz w:val="22"/>
          <w:szCs w:val="22"/>
        </w:rPr>
        <w:t xml:space="preserve">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</w:t>
      </w:r>
      <w:r w:rsidRPr="0011100B">
        <w:rPr>
          <w:sz w:val="22"/>
          <w:szCs w:val="22"/>
        </w:rPr>
        <w:t>лица.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  </w:t>
      </w:r>
      <w:r w:rsidRPr="0011100B">
        <w:rPr>
          <w:sz w:val="22"/>
          <w:szCs w:val="22"/>
        </w:rPr>
        <w:t xml:space="preserve">При таких обстоятельствах в действиях </w:t>
      </w:r>
      <w:r w:rsidRPr="0011100B">
        <w:rPr>
          <w:sz w:val="22"/>
          <w:szCs w:val="22"/>
        </w:rPr>
        <w:t>Олифирова</w:t>
      </w:r>
      <w:r w:rsidRPr="0011100B">
        <w:rPr>
          <w:sz w:val="22"/>
          <w:szCs w:val="22"/>
        </w:rPr>
        <w:t xml:space="preserve"> В.И. имеется состав правонарушения, предусмотренного ст. 15.6 ч.1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</w:t>
      </w:r>
      <w:r w:rsidRPr="0011100B">
        <w:rPr>
          <w:sz w:val="22"/>
          <w:szCs w:val="22"/>
        </w:rPr>
        <w:t xml:space="preserve"> установленном порядке документов и (или) иных сведений, необходимых для осуществления налогового контроля.</w:t>
      </w: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Согласно ст. 4.1 ч.2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</w:t>
      </w:r>
      <w:r w:rsidRPr="0011100B">
        <w:rPr>
          <w:sz w:val="22"/>
          <w:szCs w:val="22"/>
        </w:rPr>
        <w:t xml:space="preserve">ость виновного, его имущественное положение, обстоятельства, смягчающие и отягчающие административную ответственность. </w:t>
      </w: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Таким образом, должностным лицом, конкурсным управляющим Общества с ограниченной ответственностью «Приморье» </w:t>
      </w:r>
      <w:r w:rsidRPr="0011100B">
        <w:rPr>
          <w:sz w:val="22"/>
          <w:szCs w:val="22"/>
        </w:rPr>
        <w:t>Олифировым</w:t>
      </w:r>
      <w:r w:rsidRPr="0011100B">
        <w:rPr>
          <w:sz w:val="22"/>
          <w:szCs w:val="22"/>
        </w:rPr>
        <w:t xml:space="preserve"> В.И.,  в связи с</w:t>
      </w:r>
      <w:r w:rsidRPr="0011100B">
        <w:rPr>
          <w:sz w:val="22"/>
          <w:szCs w:val="22"/>
        </w:rPr>
        <w:t xml:space="preserve">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сведений, необходимых для</w:t>
      </w:r>
      <w:r w:rsidRPr="0011100B">
        <w:rPr>
          <w:sz w:val="22"/>
          <w:szCs w:val="22"/>
        </w:rPr>
        <w:t xml:space="preserve"> осуществления налогового контроля допущены нарушения.</w:t>
      </w:r>
    </w:p>
    <w:p w:rsidR="0070054C" w:rsidRPr="0011100B">
      <w:pPr>
        <w:widowControl w:val="0"/>
        <w:ind w:left="20" w:right="20"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Олифировым</w:t>
      </w:r>
      <w:r w:rsidRPr="0011100B">
        <w:rPr>
          <w:sz w:val="22"/>
          <w:szCs w:val="22"/>
        </w:rPr>
        <w:t xml:space="preserve"> В.И. совершено административное правонарушение, ответственность за которое предусмотрена </w:t>
      </w:r>
      <w:r w:rsidRPr="0011100B">
        <w:rPr>
          <w:sz w:val="22"/>
          <w:szCs w:val="22"/>
        </w:rPr>
        <w:t>ч</w:t>
      </w:r>
      <w:r w:rsidRPr="0011100B">
        <w:rPr>
          <w:sz w:val="22"/>
          <w:szCs w:val="22"/>
        </w:rPr>
        <w:t xml:space="preserve">.1 ст.15.6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  Принимая во внимание характер совершенного административного правонар</w:t>
      </w:r>
      <w:r w:rsidRPr="0011100B">
        <w:rPr>
          <w:sz w:val="22"/>
          <w:szCs w:val="22"/>
        </w:rPr>
        <w:t xml:space="preserve">ушения, данные о личности </w:t>
      </w:r>
      <w:r w:rsidRPr="0011100B">
        <w:rPr>
          <w:sz w:val="22"/>
          <w:szCs w:val="22"/>
        </w:rPr>
        <w:t>Олифирова</w:t>
      </w:r>
      <w:r w:rsidRPr="0011100B">
        <w:rPr>
          <w:sz w:val="22"/>
          <w:szCs w:val="22"/>
        </w:rPr>
        <w:t xml:space="preserve"> В.И., отсутствием смягчающих и отягчающих обстоятельств, суд пришел к выводу о возможности назначить ему административное наказание в виде штрафа в нижнем пределе санкции ст. 15.6 ч.1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    На основании </w:t>
      </w:r>
      <w:r w:rsidRPr="0011100B">
        <w:rPr>
          <w:sz w:val="22"/>
          <w:szCs w:val="22"/>
        </w:rPr>
        <w:t>изложенного</w:t>
      </w:r>
      <w:r w:rsidRPr="0011100B">
        <w:rPr>
          <w:sz w:val="22"/>
          <w:szCs w:val="22"/>
        </w:rPr>
        <w:t xml:space="preserve">, руководствуясь ст. ст. 29.9, 29.10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РФ, мировой судья,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 xml:space="preserve">                                             ПОСТАНОВИЛ: </w:t>
      </w:r>
    </w:p>
    <w:p w:rsidR="0070054C" w:rsidRPr="0011100B">
      <w:pPr>
        <w:jc w:val="both"/>
        <w:rPr>
          <w:sz w:val="22"/>
          <w:szCs w:val="22"/>
        </w:rPr>
      </w:pP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ab/>
      </w:r>
      <w:r w:rsidRPr="0011100B">
        <w:rPr>
          <w:rStyle w:val="cat-FIOgrp-23rplc-54"/>
          <w:sz w:val="22"/>
          <w:szCs w:val="22"/>
        </w:rPr>
        <w:t>Олифирова</w:t>
      </w:r>
      <w:r w:rsidRPr="0011100B">
        <w:rPr>
          <w:rStyle w:val="cat-FIOgrp-23rplc-54"/>
          <w:sz w:val="22"/>
          <w:szCs w:val="22"/>
        </w:rPr>
        <w:t xml:space="preserve"> В. И.</w:t>
      </w:r>
      <w:r w:rsidRPr="0011100B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15.6 ч.1 Кодекса Росс</w:t>
      </w:r>
      <w:r w:rsidRPr="0011100B">
        <w:rPr>
          <w:sz w:val="22"/>
          <w:szCs w:val="22"/>
        </w:rPr>
        <w:t>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 xml:space="preserve">Штраф подлежит уплате по реквизитам: </w:t>
      </w:r>
      <w:r w:rsidRPr="0011100B">
        <w:rPr>
          <w:rStyle w:val="cat-UserDefinedgrp-41rplc-57"/>
          <w:sz w:val="22"/>
          <w:szCs w:val="22"/>
        </w:rPr>
        <w:t xml:space="preserve">...реквизиты </w:t>
      </w:r>
    </w:p>
    <w:p w:rsidR="0070054C" w:rsidRPr="0011100B">
      <w:pPr>
        <w:ind w:firstLine="708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Согласно ст. 32.2 </w:t>
      </w:r>
      <w:r w:rsidRPr="0011100B">
        <w:rPr>
          <w:sz w:val="22"/>
          <w:szCs w:val="22"/>
        </w:rPr>
        <w:t>КоАП</w:t>
      </w:r>
      <w:r w:rsidRPr="0011100B">
        <w:rPr>
          <w:sz w:val="22"/>
          <w:szCs w:val="22"/>
        </w:rPr>
        <w:t xml:space="preserve"> РФ</w:t>
      </w:r>
      <w:r w:rsidRPr="0011100B">
        <w:rPr>
          <w:sz w:val="22"/>
          <w:szCs w:val="22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054C" w:rsidRPr="0011100B">
      <w:pPr>
        <w:ind w:firstLine="720"/>
        <w:jc w:val="both"/>
        <w:rPr>
          <w:sz w:val="22"/>
          <w:szCs w:val="22"/>
        </w:rPr>
      </w:pPr>
      <w:r w:rsidRPr="0011100B">
        <w:rPr>
          <w:sz w:val="22"/>
          <w:szCs w:val="22"/>
        </w:rPr>
        <w:t>В случае неуплаты административного штраф</w:t>
      </w:r>
      <w:r w:rsidRPr="0011100B">
        <w:rPr>
          <w:sz w:val="22"/>
          <w:szCs w:val="22"/>
        </w:rPr>
        <w:t>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 w:rsidRPr="0011100B">
        <w:rPr>
          <w:sz w:val="22"/>
          <w:szCs w:val="22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11100B">
        <w:rPr>
          <w:sz w:val="22"/>
          <w:szCs w:val="22"/>
        </w:rPr>
        <w:t xml:space="preserve"> срок до пятидесяти часов.</w:t>
      </w: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          Постановление мо</w:t>
      </w:r>
      <w:r w:rsidRPr="0011100B">
        <w:rPr>
          <w:sz w:val="22"/>
          <w:szCs w:val="22"/>
        </w:rPr>
        <w:t>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</w:t>
      </w:r>
      <w:r w:rsidRPr="0011100B">
        <w:rPr>
          <w:sz w:val="22"/>
          <w:szCs w:val="22"/>
        </w:rPr>
        <w:t>ым (адрес: ул. Победы, д. 20, п. Нижнегорский, Республика Крым).</w:t>
      </w:r>
    </w:p>
    <w:p w:rsidR="0070054C" w:rsidRPr="0011100B">
      <w:pPr>
        <w:jc w:val="both"/>
        <w:rPr>
          <w:sz w:val="22"/>
          <w:szCs w:val="22"/>
        </w:rPr>
      </w:pPr>
    </w:p>
    <w:p w:rsidR="0070054C" w:rsidRPr="0011100B">
      <w:pPr>
        <w:jc w:val="both"/>
        <w:rPr>
          <w:sz w:val="22"/>
          <w:szCs w:val="22"/>
        </w:rPr>
      </w:pPr>
      <w:r w:rsidRPr="0011100B">
        <w:rPr>
          <w:sz w:val="22"/>
          <w:szCs w:val="22"/>
        </w:rPr>
        <w:t xml:space="preserve">   Мировой судья</w:t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</w:r>
      <w:r w:rsidR="0011100B">
        <w:rPr>
          <w:sz w:val="22"/>
          <w:szCs w:val="22"/>
        </w:rPr>
        <w:t>/подпись/</w:t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</w:r>
      <w:r w:rsidRPr="0011100B">
        <w:rPr>
          <w:sz w:val="22"/>
          <w:szCs w:val="22"/>
        </w:rPr>
        <w:tab/>
        <w:t xml:space="preserve">                             Тайганская Т.В.       </w:t>
      </w:r>
    </w:p>
    <w:sectPr w:rsidSect="0070054C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4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</w:t>
    </w:r>
    <w:r>
      <w:rPr>
        <w:b/>
        <w:bCs/>
        <w:sz w:val="20"/>
        <w:szCs w:val="20"/>
      </w:rPr>
      <w:t xml:space="preserve">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1100B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0054C"/>
    <w:rsid w:val="0011100B"/>
    <w:rsid w:val="00112A14"/>
    <w:rsid w:val="00700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8rplc-1">
    <w:name w:val="cat-UserDefined grp-38 rplc-1"/>
    <w:basedOn w:val="DefaultParagraphFont"/>
    <w:rsid w:val="0070054C"/>
  </w:style>
  <w:style w:type="character" w:customStyle="1" w:styleId="cat-FIOgrp-23rplc-9">
    <w:name w:val="cat-FIO grp-23 rplc-9"/>
    <w:basedOn w:val="DefaultParagraphFont"/>
    <w:rsid w:val="0070054C"/>
  </w:style>
  <w:style w:type="character" w:customStyle="1" w:styleId="cat-PassportDatagrp-28rplc-10">
    <w:name w:val="cat-PassportData grp-28 rplc-10"/>
    <w:basedOn w:val="DefaultParagraphFont"/>
    <w:rsid w:val="0070054C"/>
  </w:style>
  <w:style w:type="character" w:customStyle="1" w:styleId="cat-UserDefinedgrp-39rplc-11">
    <w:name w:val="cat-UserDefined grp-39 rplc-11"/>
    <w:basedOn w:val="DefaultParagraphFont"/>
    <w:rsid w:val="0070054C"/>
  </w:style>
  <w:style w:type="character" w:customStyle="1" w:styleId="cat-Addressgrp-4rplc-18">
    <w:name w:val="cat-Address grp-4 rplc-18"/>
    <w:basedOn w:val="DefaultParagraphFont"/>
    <w:rsid w:val="0070054C"/>
  </w:style>
  <w:style w:type="character" w:customStyle="1" w:styleId="cat-Dategrp-11rplc-19">
    <w:name w:val="cat-Date grp-11 rplc-19"/>
    <w:basedOn w:val="DefaultParagraphFont"/>
    <w:rsid w:val="0070054C"/>
  </w:style>
  <w:style w:type="character" w:customStyle="1" w:styleId="cat-UserDefinedgrp-40rplc-27">
    <w:name w:val="cat-UserDefined grp-40 rplc-27"/>
    <w:basedOn w:val="DefaultParagraphFont"/>
    <w:rsid w:val="0070054C"/>
  </w:style>
  <w:style w:type="character" w:customStyle="1" w:styleId="cat-Dategrp-15rplc-28">
    <w:name w:val="cat-Date grp-15 rplc-28"/>
    <w:basedOn w:val="DefaultParagraphFont"/>
    <w:rsid w:val="0070054C"/>
  </w:style>
  <w:style w:type="character" w:customStyle="1" w:styleId="cat-Addressgrp-4rplc-31">
    <w:name w:val="cat-Address grp-4 rplc-31"/>
    <w:basedOn w:val="DefaultParagraphFont"/>
    <w:rsid w:val="0070054C"/>
  </w:style>
  <w:style w:type="character" w:customStyle="1" w:styleId="cat-Dategrp-11rplc-32">
    <w:name w:val="cat-Date grp-11 rplc-32"/>
    <w:basedOn w:val="DefaultParagraphFont"/>
    <w:rsid w:val="0070054C"/>
  </w:style>
  <w:style w:type="character" w:customStyle="1" w:styleId="cat-UserDefinedgrp-40rplc-34">
    <w:name w:val="cat-UserDefined grp-40 rplc-34"/>
    <w:basedOn w:val="DefaultParagraphFont"/>
    <w:rsid w:val="0070054C"/>
  </w:style>
  <w:style w:type="character" w:customStyle="1" w:styleId="cat-Dategrp-15rplc-35">
    <w:name w:val="cat-Date grp-15 rplc-35"/>
    <w:basedOn w:val="DefaultParagraphFont"/>
    <w:rsid w:val="0070054C"/>
  </w:style>
  <w:style w:type="character" w:customStyle="1" w:styleId="cat-Dategrp-16rplc-36">
    <w:name w:val="cat-Date grp-16 rplc-36"/>
    <w:basedOn w:val="DefaultParagraphFont"/>
    <w:rsid w:val="0070054C"/>
  </w:style>
  <w:style w:type="character" w:customStyle="1" w:styleId="cat-Addressgrp-4rplc-39">
    <w:name w:val="cat-Address grp-4 rplc-39"/>
    <w:basedOn w:val="DefaultParagraphFont"/>
    <w:rsid w:val="0070054C"/>
  </w:style>
  <w:style w:type="character" w:customStyle="1" w:styleId="cat-Dategrp-18rplc-41">
    <w:name w:val="cat-Date grp-18 rplc-41"/>
    <w:basedOn w:val="DefaultParagraphFont"/>
    <w:rsid w:val="0070054C"/>
  </w:style>
  <w:style w:type="character" w:customStyle="1" w:styleId="cat-Dategrp-18rplc-42">
    <w:name w:val="cat-Date grp-18 rplc-42"/>
    <w:basedOn w:val="DefaultParagraphFont"/>
    <w:rsid w:val="0070054C"/>
  </w:style>
  <w:style w:type="character" w:customStyle="1" w:styleId="cat-Addressgrp-4rplc-43">
    <w:name w:val="cat-Address grp-4 rplc-43"/>
    <w:basedOn w:val="DefaultParagraphFont"/>
    <w:rsid w:val="0070054C"/>
  </w:style>
  <w:style w:type="character" w:customStyle="1" w:styleId="cat-Dategrp-20rplc-47">
    <w:name w:val="cat-Date grp-20 rplc-47"/>
    <w:basedOn w:val="DefaultParagraphFont"/>
    <w:rsid w:val="0070054C"/>
  </w:style>
  <w:style w:type="character" w:customStyle="1" w:styleId="cat-FIOgrp-23rplc-54">
    <w:name w:val="cat-FIO grp-23 rplc-54"/>
    <w:basedOn w:val="DefaultParagraphFont"/>
    <w:rsid w:val="0070054C"/>
  </w:style>
  <w:style w:type="character" w:customStyle="1" w:styleId="cat-UserDefinedgrp-41rplc-57">
    <w:name w:val="cat-UserDefined grp-41 rplc-57"/>
    <w:basedOn w:val="DefaultParagraphFont"/>
    <w:rsid w:val="00700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