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5-65-292/2018                                             </w:t>
      </w:r>
    </w:p>
    <w:p w:rsidR="00A77B3E">
      <w:r>
        <w:t>П О С Т А Н О В Л Е Н И Е</w:t>
      </w:r>
    </w:p>
    <w:p w:rsidR="00A77B3E">
      <w:r>
        <w:t xml:space="preserve">25 июля 2018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Юренко Р.В. рассмотрев дело об административном правонарушении, поступившее из ОМВД России по городу Феодосии в отношении   </w:t>
      </w:r>
    </w:p>
    <w:p w:rsidR="00A77B3E">
      <w:r>
        <w:t xml:space="preserve">                                                                 ...Юренко, ...личные данные, </w:t>
      </w:r>
    </w:p>
    <w:p w:rsidR="00A77B3E">
      <w:r>
        <w:t>привлекаемого к ответственности по ч. 1 ст. 14.1 Кодекса Российской Федерации об административных правонарушениях,</w:t>
        <w:tab/>
        <w:tab/>
      </w:r>
    </w:p>
    <w:p w:rsidR="00A77B3E">
      <w:r>
        <w:tab/>
        <w:tab/>
      </w:r>
    </w:p>
    <w:p w:rsidR="00A77B3E">
      <w:r>
        <w:tab/>
        <w:t xml:space="preserve">                             установил:</w:t>
      </w:r>
    </w:p>
    <w:p w:rsidR="00A77B3E"/>
    <w:p w:rsidR="00A77B3E">
      <w:r>
        <w:t xml:space="preserve"> 22 мая 2018 года в 11 часов 30 минут,  на ул. Ленина в с. Семенное Нижнегорского района был выявлен Юренко Р.В., который в период времени с 01 мая 2018 года по 22 мая 2018 года осуществлял перевозку пассажиров на автомобиле «Деу Нексия», государственный регистрационный знак Т 516 НТ 177 регион за деньги с целью получения прибыли, то есть осуществлял предпринимательскую деятельность, не будучи зарегистрированным в качестве индивидуального предпринимателя или юридического лица, своими действиями совершил административное правонарушение, предусмотренное ч. 1 ст. 14.1 Кодекса Российской Федерации об административных правонарушениях. </w:t>
      </w:r>
    </w:p>
    <w:p w:rsidR="00A77B3E">
      <w:r>
        <w:t>В судебном заседании Юренко Р.В. вину признал, раскаялся, пояснил, что занимался перевозкой людей, не будучи зарегистрированным в качестве индивидуального предпринимателя или юридического лиц, в содеянном раскаивается, дополнил, что денежные средства для уплаты штрафа имеет, больше такого не повториться.</w:t>
      </w:r>
    </w:p>
    <w:p w:rsidR="00A77B3E">
      <w:r>
        <w:t>Выслушав Юренко Р.В., исследовав письменные доказательства и фактические данные в совокупности, судья приходит к выводу, что вина Юренко Р.В.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20.06.2018 года № РК-197722/1154, объяснением Юренко Р.В., в котором пояснил, что осуществлял пассажирские перевозки без регистрации в качестве индивидуального предпринимателя и без разрешительных документов, объяснением ...ФИО</w:t>
      </w:r>
    </w:p>
    <w:p w:rsidR="00A77B3E">
      <w:r>
        <w:t xml:space="preserve">       Диспозиция ч. 1 ст. 14.1 КоАП РФ 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 Действия Юренко Р.В., мировой судья квалифицирует по ч.1 ст.14.1 КоАП РФ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          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A77B3E">
      <w:r>
        <w:t>Учитывая все обстоятельства по делу, который согласно представленным материалам, ранее не привлекался к административной ответственности за совершение аналогичного правонарушения, вину в совершенном административном правонарушении признал в полном объеме, имеет на иждивении двоих несовершеннолетних детей, суд пришел к выводу о возможности назначить ему административное наказание в виде штрафа в пределах санкции ст. 14.1 ч.1 КоАП РФ, считая данное наказание достаточным для предупреждения совершения новых правонарушений.</w:t>
      </w:r>
    </w:p>
    <w:p w:rsidR="00A77B3E">
      <w:r>
        <w:t>Руководствуясь ст. ст. 3.1, 3.2, 4.1, 23.1, 26.11,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Признать ...Юренко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наказание в виде административного штрафа в размере 500,00 (пятьсот) рублей.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