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–       3      –</w:t>
      </w:r>
    </w:p>
    <w:p w:rsidR="00A77B3E">
      <w:r>
        <w:t xml:space="preserve">                                                                                       Дело № 5-65-293/2018  </w:t>
      </w:r>
    </w:p>
    <w:p w:rsidR="00A77B3E">
      <w:r>
        <w:t>П О С Т А Н О В Л Е Н И Е</w:t>
      </w:r>
    </w:p>
    <w:p w:rsidR="00A77B3E"/>
    <w:p w:rsidR="00A77B3E">
      <w:r>
        <w:t>25 июля 2018 года</w:t>
        <w:tab/>
        <w:tab/>
        <w:t xml:space="preserve">                     п.Нижнегорский, ул. Победы, д. 20 </w:t>
        <w:tab/>
      </w:r>
    </w:p>
    <w:p w:rsidR="00A77B3E">
      <w:r>
        <w:t xml:space="preserve">  </w:t>
      </w:r>
    </w:p>
    <w:p w:rsidR="00A77B3E">
      <w:r>
        <w:t xml:space="preserve">       Мировой судья судебного участка № 65 Нижнегорского судебного района (Нижнегорский муниципальный район) Республики Крым Тайганская Татьяна Викторовна, с участием лица, привлекаемого к административной ответственности – Лях С.В., рассмотрев материалы дела об административном правонарушении, поступившее из Отдела МВД России по Нижнегорскому району Республики Крым, в отношении   </w:t>
      </w:r>
    </w:p>
    <w:p w:rsidR="00A77B3E">
      <w:r>
        <w:t xml:space="preserve">...Лях,  </w:t>
      </w:r>
    </w:p>
    <w:p w:rsidR="00A77B3E">
      <w:r>
        <w:t>...личные данные.</w:t>
      </w:r>
    </w:p>
    <w:p w:rsidR="00A77B3E">
      <w:r>
        <w:t>о привлечении его к административной ответственности за правонарушение, предусмотренное ст. 10.5.1 Кодекса Российской Федерации об административных правонарушениях,</w:t>
      </w:r>
    </w:p>
    <w:p w:rsidR="00A77B3E">
      <w:r>
        <w:t xml:space="preserve"> </w:t>
      </w:r>
    </w:p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/>
    <w:p w:rsidR="00A77B3E">
      <w:r>
        <w:tab/>
        <w:t>Лях С.В., 24 июля 2018 года в 15 часов 20 минут по месту своего жительства: ...адрес, в нарушение правил хранения оружия и боеприпасов к нему (оставил сейф с охотничьим ружьем открытым, ключи от сейфа оставил в замочной скважине, банку с патронами оставил все сейфа), чем нарушил ст. 22 ФЗ № 150 от 10.07.2012 года «Об оружии», т. е. совершил административное правонарушение, ответственность за которое предусмотрена ст. 20.8 ч. 4 КоАП РФ.</w:t>
      </w:r>
    </w:p>
    <w:p w:rsidR="00A77B3E">
      <w:r>
        <w:t xml:space="preserve">             В судебном заседании Лях С.В. вину в совершении вышеуказанного правонарушения признал в полном объеме и пояснил, что при указанных в протоколе об административном правонарушении обстоятельствах он оставил принадлежащий ему сейф не запертым и ключи оставил в нем. В содеянном раскаялся.</w:t>
      </w:r>
    </w:p>
    <w:p w:rsidR="00A77B3E">
      <w:r>
        <w:t xml:space="preserve">             Выслушав Лях С.В., исследовав материалы дела, суд пришел к выводу о наличии в действиях Лях С.В. состава правонарушения, предусмотренного ст. 20.8 ч.4 КоАП РФ, исходя из следующего.</w:t>
      </w:r>
    </w:p>
    <w:p w:rsidR="00A77B3E">
      <w:r>
        <w:t xml:space="preserve">             Согласно протоколу об административном правонарушении РК-239700/1412 от 25 июля 2018 года, он был составлен в отношении Лях С.В. за то, что он 24 июля 2018 года в 15 часов 20 минут по месту своего жительства: ...адрес, в нарушение правил хранения оружия и боеприпасов к нему (оставил сейф с охотничьим ружьем открытым, ключи от сейфа оставил в замочной скважине, банку с патронами оставил все сейфа), чем нарушил ст. 22 ФЗ № 150 от 10.07.2012 года «Об оружии».</w:t>
      </w:r>
    </w:p>
    <w:p w:rsidR="00A77B3E">
      <w:r>
        <w:t xml:space="preserve">             Указанные в протоколе об административном правонарушении обстоятельства нарушения правил хранения оружия и патронов подтверждаются объяснением Лях С.В., протоколом об изъятии вещей и документов от 24.07.2018 года, разрешением РОХа № 16780843 на хранение и ношение.</w:t>
      </w:r>
    </w:p>
    <w:p w:rsidR="00A77B3E">
      <w:r>
        <w:t xml:space="preserve">           Как усматривается из разрешением РОХа № 16780843, Лях С.В., проживающий по ...адрес, зарегистрирован как владелец ...марка, имел разрешение на его хранение и ношение, сроком действия до 23 марта 2022 года. </w:t>
      </w:r>
    </w:p>
    <w:p w:rsidR="00A77B3E">
      <w:r>
        <w:t xml:space="preserve">           При таких обстоятельствах в действиях Лях С.В. имеется состав правонарушения, предусмотренного ст. 20.8 ч.4 КоАП РФ, а именно нарушение правил хранения оружия и патронов нему гражданами.</w:t>
      </w:r>
    </w:p>
    <w:p w:rsidR="00A77B3E">
      <w:r>
        <w:t xml:space="preserve">  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           Принимая во внимание характер совершенного административного правонарушения, учитывая раскаяние Лях С.В., которое суд признает обстоятельством, смягчающим административную ответственность, а также учитывая данные о личности Лях С.В., который согласно материалам дела ранее не привлекался к административной ответственности за аналогичные правонарушения, суд пришел к выводу о возможности назначить ему административное наказание в виде штрафа.</w:t>
      </w:r>
    </w:p>
    <w:p w:rsidR="00A77B3E">
      <w:r>
        <w:t xml:space="preserve">            Согласно требованиям ст. 29.10 ч.3 КоАП РФ, в постановлении по делу об административном правонарушении должны быть решены вопросы об изъятых вещах и документах, если в отношении их не применено или не может быть применено административное наказание в виде конфискации. При этом вещи и документы, изъятые из оборота, подлежат передаче в соответствующие организации или уничтожению.</w:t>
      </w:r>
    </w:p>
    <w:p w:rsidR="00A77B3E">
      <w:r>
        <w:t xml:space="preserve">              На основании изложенного, руководствуясь ст. ст. 29.9, 29.10 КоАП РФ, мировой судья</w:t>
      </w:r>
    </w:p>
    <w:p w:rsidR="00A77B3E">
      <w:r>
        <w:tab/>
        <w:t xml:space="preserve">                                          ПОСТАНОВИЛ: </w:t>
      </w:r>
    </w:p>
    <w:p w:rsidR="00A77B3E"/>
    <w:p w:rsidR="00A77B3E">
      <w:r>
        <w:tab/>
        <w:t>...Лях признать виновным в совершении административного правонарушения, предусмотренного ст. 20.8 ч. 4 Кодекса Российской Федерации об административных правонарушениях, и назначить ему административное наказание в виде штрафа в сумме 500 руб. (пятьсот рублей).</w:t>
      </w:r>
    </w:p>
    <w:p w:rsidR="00A77B3E">
      <w:r>
        <w:t xml:space="preserve">           Штраф подлежит уплате по реквизитам: ...реквизиты.</w:t>
      </w:r>
    </w:p>
    <w:p w:rsidR="00A77B3E">
      <w:r>
        <w:t xml:space="preserve">   </w:t>
        <w:tab/>
        <w:t>Оружие ...марка, без года выпуска,  изъятое 25.07.2018 года, переданное на хранение согласно квитанции № 105 от 25 июля 2018 года в ОМВД России по Нижнегорскому району, возвратить Лях С.В., после вступления постановления в законную силу.</w:t>
      </w:r>
    </w:p>
    <w:p w:rsidR="00A77B3E">
      <w:r>
        <w:t xml:space="preserve">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ab/>
        <w:t xml:space="preserve">     Квитанцию об уплате штрафа предоставить в мировой суд судебного участка № 65 Нижнегорского судебного района (Нижнегорский муниципальный район) Республики Крым по адресу: Республика Крым, п. Нижнегорский, ул. Победы, д. 20.</w:t>
      </w:r>
    </w:p>
    <w:p w:rsidR="00A77B3E">
      <w:r>
        <w:t xml:space="preserve"> В случае неуплаты административного штрафа в установленный законом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>
      <w:r>
        <w:t xml:space="preserve">              Мировой судья</w:t>
        <w:tab/>
        <w:tab/>
        <w:t xml:space="preserve">  </w:t>
        <w:tab/>
        <w:tab/>
        <w:t xml:space="preserve">                             Тайганская Т.В.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