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21D45">
      <w:pPr>
        <w:pStyle w:val="Heading1"/>
        <w:spacing w:before="0" w:after="0"/>
        <w:jc w:val="righ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 5-65-295/2020</w:t>
      </w:r>
    </w:p>
    <w:p w:rsidR="00321D45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 </w:t>
      </w:r>
    </w:p>
    <w:p w:rsidR="00321D45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П</w:t>
      </w:r>
      <w:r>
        <w:rPr>
          <w:b w:val="0"/>
          <w:bCs w:val="0"/>
          <w:sz w:val="28"/>
          <w:szCs w:val="28"/>
        </w:rPr>
        <w:t xml:space="preserve"> О С Т А Н О В Л Е Н И Е</w:t>
      </w:r>
    </w:p>
    <w:p w:rsidR="00321D4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321D45">
      <w:pPr>
        <w:jc w:val="center"/>
        <w:rPr>
          <w:sz w:val="28"/>
          <w:szCs w:val="28"/>
        </w:rPr>
      </w:pPr>
    </w:p>
    <w:p w:rsidR="00321D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Нижнегорский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4F67">
        <w:rPr>
          <w:rStyle w:val="cat-date"/>
          <w:sz w:val="28"/>
          <w:szCs w:val="28"/>
          <w:shd w:val="clear" w:color="auto" w:fill="FFFFFF" w:themeFill="background1"/>
        </w:rPr>
        <w:t>08 октября 2020 года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321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И.о</w:t>
      </w:r>
      <w:r>
        <w:rPr>
          <w:sz w:val="28"/>
          <w:szCs w:val="28"/>
        </w:rPr>
        <w:t>. мирового судьи судебного участка № 65</w:t>
      </w:r>
      <w:r>
        <w:rPr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1"/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Гноевой</w:t>
      </w:r>
      <w:r>
        <w:rPr>
          <w:sz w:val="28"/>
          <w:szCs w:val="28"/>
        </w:rPr>
        <w:t xml:space="preserve"> А.И.,</w:t>
      </w:r>
    </w:p>
    <w:p w:rsidR="00321D45">
      <w:pPr>
        <w:jc w:val="both"/>
        <w:rPr>
          <w:sz w:val="28"/>
          <w:szCs w:val="28"/>
        </w:rPr>
      </w:pPr>
    </w:p>
    <w:p w:rsidR="00321D45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321D45">
      <w:pPr>
        <w:jc w:val="both"/>
        <w:rPr>
          <w:sz w:val="28"/>
          <w:szCs w:val="28"/>
        </w:rPr>
      </w:pPr>
      <w:r>
        <w:rPr>
          <w:sz w:val="28"/>
          <w:szCs w:val="28"/>
        </w:rPr>
        <w:t>лица, в отношении которого ведется производство по делу об административном правонарушении Сидоренко В.А.,</w:t>
      </w:r>
    </w:p>
    <w:p w:rsidR="00321D45">
      <w:pPr>
        <w:jc w:val="both"/>
        <w:rPr>
          <w:sz w:val="28"/>
          <w:szCs w:val="28"/>
        </w:rPr>
      </w:pPr>
    </w:p>
    <w:p w:rsidR="00321D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 в отно</w:t>
      </w:r>
      <w:r>
        <w:rPr>
          <w:sz w:val="28"/>
          <w:szCs w:val="28"/>
        </w:rPr>
        <w:t xml:space="preserve">шении: </w:t>
      </w:r>
    </w:p>
    <w:p w:rsidR="00321D45">
      <w:pPr>
        <w:jc w:val="both"/>
        <w:rPr>
          <w:sz w:val="28"/>
          <w:szCs w:val="28"/>
        </w:rPr>
      </w:pPr>
    </w:p>
    <w:p w:rsidR="00321D45">
      <w:pPr>
        <w:ind w:left="4536"/>
        <w:jc w:val="both"/>
        <w:rPr>
          <w:sz w:val="28"/>
          <w:szCs w:val="28"/>
        </w:rPr>
      </w:pPr>
      <w:r>
        <w:rPr>
          <w:rStyle w:val="cat-UserDefinedgrp-36rplc-4"/>
          <w:sz w:val="28"/>
          <w:szCs w:val="28"/>
        </w:rPr>
        <w:t>Сидоренко В.А.</w:t>
      </w:r>
      <w:r>
        <w:rPr>
          <w:sz w:val="28"/>
          <w:szCs w:val="28"/>
        </w:rPr>
        <w:t xml:space="preserve">, </w:t>
      </w:r>
      <w:r>
        <w:rPr>
          <w:rStyle w:val="cat-PassportDatagrp-26rplc-6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гражданина РФ, состоящего в зарегистрированном браке, имеющего среднее профессиональное образование, не работающего, зарегистрированного и </w:t>
      </w:r>
      <w:r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по адресу: </w:t>
      </w:r>
      <w:r>
        <w:rPr>
          <w:rStyle w:val="cat-Addressgrp-2rplc-7"/>
          <w:sz w:val="28"/>
          <w:szCs w:val="28"/>
        </w:rPr>
        <w:t>адрес</w:t>
      </w:r>
      <w:r>
        <w:rPr>
          <w:sz w:val="28"/>
          <w:szCs w:val="28"/>
        </w:rPr>
        <w:t xml:space="preserve">,    </w:t>
      </w:r>
    </w:p>
    <w:p w:rsidR="00321D45">
      <w:pPr>
        <w:jc w:val="both"/>
        <w:rPr>
          <w:sz w:val="28"/>
          <w:szCs w:val="28"/>
        </w:rPr>
      </w:pPr>
    </w:p>
    <w:p w:rsidR="00321D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дело об административном правонарушен</w:t>
      </w:r>
      <w:r>
        <w:rPr>
          <w:sz w:val="28"/>
          <w:szCs w:val="28"/>
        </w:rPr>
        <w:t xml:space="preserve">ии, предусмотренном ч. 1 ст. 12.26 Кодекса Российской Федерации об административных правонарушениях, </w:t>
      </w:r>
    </w:p>
    <w:p w:rsidR="00321D45">
      <w:pPr>
        <w:jc w:val="both"/>
        <w:rPr>
          <w:sz w:val="28"/>
          <w:szCs w:val="28"/>
        </w:rPr>
      </w:pPr>
    </w:p>
    <w:p w:rsidR="00321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УСТАНОВИЛ:</w:t>
      </w:r>
    </w:p>
    <w:p w:rsidR="00321D45">
      <w:pPr>
        <w:jc w:val="both"/>
        <w:rPr>
          <w:sz w:val="28"/>
          <w:szCs w:val="28"/>
        </w:rPr>
      </w:pPr>
    </w:p>
    <w:p w:rsidR="00321D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rStyle w:val="cat-Dategrp-11rplc-8"/>
          <w:sz w:val="28"/>
          <w:szCs w:val="28"/>
        </w:rPr>
        <w:t>дата</w:t>
      </w:r>
      <w:r>
        <w:rPr>
          <w:sz w:val="28"/>
          <w:szCs w:val="28"/>
        </w:rPr>
        <w:t xml:space="preserve"> № 82 АП </w:t>
      </w:r>
      <w:r>
        <w:rPr>
          <w:rStyle w:val="cat-PhoneNumbergrp-29rplc-9"/>
          <w:sz w:val="28"/>
          <w:szCs w:val="28"/>
        </w:rPr>
        <w:t>телефон</w:t>
      </w:r>
      <w:r>
        <w:rPr>
          <w:sz w:val="28"/>
          <w:szCs w:val="28"/>
        </w:rPr>
        <w:t xml:space="preserve">, Сидоренко В.А., </w:t>
      </w:r>
      <w:r>
        <w:rPr>
          <w:rStyle w:val="cat-Dategrp-11rplc-11"/>
          <w:sz w:val="28"/>
          <w:szCs w:val="28"/>
        </w:rPr>
        <w:t>дата</w:t>
      </w:r>
      <w:r>
        <w:rPr>
          <w:sz w:val="28"/>
          <w:szCs w:val="28"/>
        </w:rPr>
        <w:t xml:space="preserve">, в </w:t>
      </w:r>
      <w:r>
        <w:rPr>
          <w:rStyle w:val="cat-Timegrp-27rplc-12"/>
          <w:sz w:val="28"/>
          <w:szCs w:val="28"/>
        </w:rPr>
        <w:t>время</w:t>
      </w:r>
      <w:r>
        <w:rPr>
          <w:sz w:val="28"/>
          <w:szCs w:val="28"/>
        </w:rPr>
        <w:t xml:space="preserve">, на </w:t>
      </w:r>
      <w:r>
        <w:rPr>
          <w:rStyle w:val="cat-Addressgrp-4rplc-13"/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>
        <w:rPr>
          <w:rStyle w:val="cat-Addressgrp-3rplc-14"/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управлял транспортным средством – </w:t>
      </w:r>
      <w:r>
        <w:rPr>
          <w:rStyle w:val="cat-CarMakeModelgrp-28rplc-15"/>
          <w:sz w:val="28"/>
          <w:szCs w:val="28"/>
        </w:rPr>
        <w:t>марка автомобиля</w:t>
      </w:r>
      <w:r>
        <w:rPr>
          <w:sz w:val="28"/>
          <w:szCs w:val="28"/>
        </w:rPr>
        <w:t xml:space="preserve">, р/з </w:t>
      </w:r>
      <w:r>
        <w:rPr>
          <w:rStyle w:val="cat-UserDefinedgrp-37rplc-16"/>
          <w:sz w:val="28"/>
          <w:szCs w:val="28"/>
        </w:rPr>
        <w:t>...</w:t>
      </w:r>
      <w:r>
        <w:rPr>
          <w:sz w:val="28"/>
          <w:szCs w:val="28"/>
        </w:rPr>
        <w:t>, с признаками опьянения: запах алкоголя изо рта; резкое изменение окраски кожных покровов лица, не выполнил законное требование уполномоченного сотрудника полиции о прохождении освидетельствования</w:t>
      </w:r>
      <w:r>
        <w:rPr>
          <w:sz w:val="28"/>
          <w:szCs w:val="28"/>
        </w:rPr>
        <w:t xml:space="preserve"> на месте, а также медицинского освидетельствования в медицинском учреждении, при отсутствии в его действиях уголовного наказуемого деяния, чем нарушил п. 2.3.2 ПДД РФ и совершил административное </w:t>
      </w:r>
      <w:r>
        <w:rPr>
          <w:sz w:val="28"/>
          <w:szCs w:val="28"/>
        </w:rPr>
        <w:t>правонарушение</w:t>
      </w:r>
      <w:r>
        <w:rPr>
          <w:sz w:val="28"/>
          <w:szCs w:val="28"/>
        </w:rPr>
        <w:t xml:space="preserve"> предусмотренное ч. 1 ст. 12.26 КоАП РФ.</w:t>
      </w:r>
    </w:p>
    <w:p w:rsidR="00321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Лицо,</w:t>
      </w:r>
      <w:r>
        <w:rPr>
          <w:sz w:val="28"/>
          <w:szCs w:val="28"/>
        </w:rPr>
        <w:t xml:space="preserve"> в отношении которого ведется производство по делу об административном правонарушении Сидоренко В.А., в судебном заседании вину в совершении административного правонарушения полностью признал. </w:t>
      </w:r>
      <w:r>
        <w:rPr>
          <w:sz w:val="28"/>
          <w:szCs w:val="28"/>
        </w:rPr>
        <w:t>Пояснил, что в тот день ехал из дома к своей знакомой, когда ег</w:t>
      </w:r>
      <w:r>
        <w:rPr>
          <w:sz w:val="28"/>
          <w:szCs w:val="28"/>
        </w:rPr>
        <w:t xml:space="preserve">о остановили сотрудники ГИБДД. От </w:t>
      </w:r>
      <w:r>
        <w:rPr>
          <w:sz w:val="28"/>
          <w:szCs w:val="28"/>
        </w:rPr>
        <w:t>продутия</w:t>
      </w:r>
      <w:r>
        <w:rPr>
          <w:sz w:val="28"/>
          <w:szCs w:val="28"/>
        </w:rPr>
        <w:t xml:space="preserve"> прибора и от прохождения медицинского освидетельствования на состояние опьянения отказался, так как до этого выпил пива, при этом понимал, что отказ является основанием для составления протокола.</w:t>
      </w:r>
    </w:p>
    <w:p w:rsidR="00321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Кроме, признания </w:t>
      </w:r>
      <w:r>
        <w:rPr>
          <w:sz w:val="28"/>
          <w:szCs w:val="28"/>
        </w:rPr>
        <w:t xml:space="preserve">вины Сидоренко В.А. его вина в совершении административного правонарушения, предусмотренного ч. 1 ст. 12.26 КоАП РФ, 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321D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протоколом 82 АП </w:t>
      </w:r>
      <w:r>
        <w:rPr>
          <w:rStyle w:val="cat-PhoneNumbergrp-29rplc-19"/>
          <w:sz w:val="28"/>
          <w:szCs w:val="28"/>
        </w:rPr>
        <w:t>телефон</w:t>
      </w:r>
      <w:r>
        <w:rPr>
          <w:sz w:val="28"/>
          <w:szCs w:val="28"/>
        </w:rPr>
        <w:t xml:space="preserve"> об административном правонарушении от </w:t>
      </w:r>
      <w:r>
        <w:rPr>
          <w:rStyle w:val="cat-Dategrp-11rplc-20"/>
          <w:sz w:val="28"/>
          <w:szCs w:val="28"/>
        </w:rPr>
        <w:t>дата</w:t>
      </w:r>
      <w:r>
        <w:rPr>
          <w:sz w:val="28"/>
          <w:szCs w:val="28"/>
        </w:rPr>
        <w:t xml:space="preserve">, установившим факт административного правонарушения; </w:t>
      </w:r>
    </w:p>
    <w:p w:rsidR="00321D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отстранении от управления транспортным средством 82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PhoneNumbergrp-30rplc-21"/>
          <w:sz w:val="28"/>
          <w:szCs w:val="28"/>
        </w:rPr>
        <w:t>телефон</w:t>
      </w:r>
      <w:r>
        <w:rPr>
          <w:sz w:val="28"/>
          <w:szCs w:val="28"/>
        </w:rPr>
        <w:t xml:space="preserve"> от </w:t>
      </w:r>
      <w:r>
        <w:rPr>
          <w:rStyle w:val="cat-Dategrp-11rplc-22"/>
          <w:sz w:val="28"/>
          <w:szCs w:val="28"/>
        </w:rPr>
        <w:t>дата</w:t>
      </w:r>
      <w:r>
        <w:rPr>
          <w:sz w:val="28"/>
          <w:szCs w:val="28"/>
        </w:rPr>
        <w:t xml:space="preserve">; </w:t>
      </w:r>
    </w:p>
    <w:p w:rsidR="00321D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направлении на медицинское осв</w:t>
      </w:r>
      <w:r>
        <w:rPr>
          <w:sz w:val="28"/>
          <w:szCs w:val="28"/>
        </w:rPr>
        <w:t xml:space="preserve">идетельствование на состояние опьянения 61 АК </w:t>
      </w:r>
      <w:r>
        <w:rPr>
          <w:rStyle w:val="cat-PhoneNumbergrp-31rplc-23"/>
          <w:sz w:val="28"/>
          <w:szCs w:val="28"/>
        </w:rPr>
        <w:t>телефон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1rplc-24"/>
          <w:sz w:val="28"/>
          <w:szCs w:val="28"/>
        </w:rPr>
        <w:t>дата</w:t>
      </w:r>
      <w:r>
        <w:rPr>
          <w:sz w:val="28"/>
          <w:szCs w:val="28"/>
        </w:rPr>
        <w:t xml:space="preserve">; </w:t>
      </w:r>
    </w:p>
    <w:p w:rsidR="00321D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видеозаписью;</w:t>
      </w:r>
    </w:p>
    <w:p w:rsidR="00321D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требованиями ИЦ МВД России по </w:t>
      </w:r>
      <w:r>
        <w:rPr>
          <w:rStyle w:val="cat-Addressgrp-1rplc-25"/>
          <w:sz w:val="28"/>
          <w:szCs w:val="28"/>
        </w:rPr>
        <w:t>адрес</w:t>
      </w:r>
      <w:r>
        <w:rPr>
          <w:sz w:val="28"/>
          <w:szCs w:val="28"/>
        </w:rPr>
        <w:t xml:space="preserve"> в отношении Сидоренко В.А.</w:t>
      </w:r>
    </w:p>
    <w:p w:rsidR="00321D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приходит к выводу о том, что протокол об административном правонарушении составлен в соответствии с </w:t>
      </w:r>
      <w:r>
        <w:rPr>
          <w:sz w:val="28"/>
          <w:szCs w:val="28"/>
        </w:rPr>
        <w:t xml:space="preserve">требованиями ст. 28.2 КоАП РФ, должностным лицом органа, уполномоченного составлять протоколы об административных правонарушениях, существенных недостатков при составлении протокола должностным лицом не допущено. </w:t>
      </w:r>
    </w:p>
    <w:p w:rsidR="00321D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1 ст. 2.1 КоАП РФ администрати</w:t>
      </w:r>
      <w:r>
        <w:rPr>
          <w:sz w:val="28"/>
          <w:szCs w:val="28"/>
        </w:rPr>
        <w:t>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</w:t>
      </w:r>
      <w:r>
        <w:rPr>
          <w:sz w:val="28"/>
          <w:szCs w:val="28"/>
        </w:rPr>
        <w:t>ть.</w:t>
      </w:r>
    </w:p>
    <w:p w:rsidR="00321D45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п. 2.3.2 Правил дорожного движения, утвержденных постановлением Совета министров - Правительства РФ от </w:t>
      </w:r>
      <w:r>
        <w:rPr>
          <w:rStyle w:val="cat-Dategrp-12rplc-27"/>
          <w:sz w:val="28"/>
          <w:szCs w:val="28"/>
        </w:rPr>
        <w:t>дата</w:t>
      </w:r>
      <w:r>
        <w:rPr>
          <w:sz w:val="28"/>
          <w:szCs w:val="28"/>
        </w:rPr>
        <w:t xml:space="preserve"> № 1090 "О правилах дорожного движения" (далее - ПДД), водитель обязан по требованию должностных лиц, которым предоставлено право государс</w:t>
      </w:r>
      <w:r>
        <w:rPr>
          <w:sz w:val="28"/>
          <w:szCs w:val="28"/>
        </w:rPr>
        <w:t>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21D45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положений п. 2.7 ПД</w:t>
      </w:r>
      <w:r>
        <w:rPr>
          <w:sz w:val="28"/>
          <w:szCs w:val="28"/>
        </w:rPr>
        <w:t>Д, водителю запрещается управлять транспортным средством в состоянии опьянения (алкогольного, наркотического или иного).</w:t>
      </w:r>
    </w:p>
    <w:p w:rsidR="00321D45">
      <w:pPr>
        <w:ind w:firstLine="544"/>
        <w:jc w:val="both"/>
        <w:rPr>
          <w:sz w:val="28"/>
          <w:szCs w:val="28"/>
        </w:rPr>
      </w:pPr>
      <w:hyperlink r:id="rId4" w:history="1">
        <w:r>
          <w:rPr>
            <w:color w:val="0000EE"/>
            <w:sz w:val="28"/>
            <w:szCs w:val="28"/>
          </w:rPr>
          <w:t>Частью 1 ст</w:t>
        </w:r>
        <w:r>
          <w:rPr>
            <w:color w:val="0000EE"/>
            <w:sz w:val="28"/>
            <w:szCs w:val="28"/>
          </w:rPr>
          <w:t>атьи 12.26</w:t>
        </w:r>
      </w:hyperlink>
      <w:r>
        <w:rPr>
          <w:sz w:val="28"/>
          <w:szCs w:val="28"/>
        </w:rPr>
        <w:t xml:space="preserve"> КоАП РФ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21D45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ч. 6 ст. 27.12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</w:t>
      </w:r>
      <w:r>
        <w:rPr>
          <w:sz w:val="28"/>
          <w:szCs w:val="28"/>
        </w:rPr>
        <w:t>ии.</w:t>
      </w:r>
    </w:p>
    <w:p w:rsidR="00321D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разъяснениям п. 11 Постановления Пленума Верховного Суда РФ от </w:t>
      </w:r>
      <w:r>
        <w:rPr>
          <w:rStyle w:val="cat-Dategrp-13rplc-28"/>
          <w:sz w:val="28"/>
          <w:szCs w:val="28"/>
        </w:rPr>
        <w:t>дата</w:t>
      </w:r>
      <w:r>
        <w:rPr>
          <w:sz w:val="28"/>
          <w:szCs w:val="28"/>
        </w:rPr>
        <w:t xml:space="preserve">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</w:t>
      </w:r>
      <w:r>
        <w:rPr>
          <w:sz w:val="28"/>
          <w:szCs w:val="28"/>
        </w:rPr>
        <w:t xml:space="preserve"> административных правонарушениях», невыполнение водителем транспортного средства требования о прохождении медицинского освидетельствования на состояние опьянения влечет административную ответственность по </w:t>
      </w:r>
      <w:hyperlink r:id="rId5" w:history="1">
        <w:r>
          <w:rPr>
            <w:color w:val="0000EE"/>
            <w:sz w:val="28"/>
            <w:szCs w:val="28"/>
          </w:rPr>
          <w:t>статье 12.26</w:t>
        </w:r>
      </w:hyperlink>
      <w:r>
        <w:rPr>
          <w:sz w:val="28"/>
          <w:szCs w:val="28"/>
        </w:rPr>
        <w:t xml:space="preserve"> данного кодекса.</w:t>
      </w:r>
    </w:p>
    <w:p w:rsidR="00321D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факта нахождения лица в состоянии опьянения при управлении транспортным средством осуществляется посредст</w:t>
      </w:r>
      <w:r>
        <w:rPr>
          <w:sz w:val="28"/>
          <w:szCs w:val="28"/>
        </w:rPr>
        <w:t xml:space="preserve">вом его освидетельствования на состояние алкогольного опьянения и (или) медицинского освидетельствования на состояние опьянения, </w:t>
      </w:r>
      <w:r>
        <w:rPr>
          <w:sz w:val="28"/>
          <w:szCs w:val="28"/>
        </w:rPr>
        <w:t>проводимых</w:t>
      </w:r>
      <w:r>
        <w:rPr>
          <w:sz w:val="28"/>
          <w:szCs w:val="28"/>
        </w:rPr>
        <w:t xml:space="preserve"> в установленном порядке.</w:t>
      </w:r>
    </w:p>
    <w:p w:rsidR="00321D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Освидетельствование на состояние алкогольного опьянения и оформление его результатов осущес</w:t>
      </w:r>
      <w:r>
        <w:rPr>
          <w:sz w:val="28"/>
          <w:szCs w:val="28"/>
        </w:rPr>
        <w:t>твляются уполномоченным должностным лицом.</w:t>
      </w:r>
    </w:p>
    <w:p w:rsidR="00321D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</w:t>
      </w:r>
      <w:r>
        <w:rPr>
          <w:sz w:val="28"/>
          <w:szCs w:val="28"/>
        </w:rPr>
        <w:t>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</w:t>
      </w:r>
      <w:r>
        <w:rPr>
          <w:sz w:val="28"/>
          <w:szCs w:val="28"/>
        </w:rPr>
        <w:t>ия такой водитель подлежит направлению на медицинское освидетельствование на состояние опьянения.</w:t>
      </w:r>
    </w:p>
    <w:p w:rsidR="00321D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</w:t>
      </w:r>
      <w:r>
        <w:rPr>
          <w:sz w:val="28"/>
          <w:szCs w:val="28"/>
        </w:rPr>
        <w:t>медицинское освидетельствование на состояние опьянения (</w:t>
      </w:r>
      <w:hyperlink r:id="rId6" w:history="1">
        <w:r>
          <w:rPr>
            <w:color w:val="0000EE"/>
            <w:sz w:val="28"/>
            <w:szCs w:val="28"/>
          </w:rPr>
          <w:t>часть 4 статьи 27.12</w:t>
        </w:r>
      </w:hyperlink>
      <w:r>
        <w:rPr>
          <w:sz w:val="28"/>
          <w:szCs w:val="28"/>
        </w:rPr>
        <w:t xml:space="preserve"> КоАП РФ).</w:t>
      </w:r>
    </w:p>
    <w:p w:rsidR="00321D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</w:t>
      </w:r>
      <w:r>
        <w:rPr>
          <w:sz w:val="28"/>
          <w:szCs w:val="28"/>
        </w:rPr>
        <w:t xml:space="preserve">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history="1">
        <w:r>
          <w:rPr>
            <w:color w:val="0000EE"/>
            <w:sz w:val="28"/>
            <w:szCs w:val="28"/>
          </w:rPr>
          <w:t>статьей 12.26</w:t>
        </w:r>
      </w:hyperlink>
      <w:r>
        <w:rPr>
          <w:sz w:val="28"/>
          <w:szCs w:val="28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</w:t>
      </w:r>
      <w:r>
        <w:rPr>
          <w:sz w:val="28"/>
          <w:szCs w:val="28"/>
        </w:rPr>
        <w:t>твия или исключающие возможность</w:t>
      </w:r>
      <w:r>
        <w:rPr>
          <w:sz w:val="28"/>
          <w:szCs w:val="28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</w:t>
      </w:r>
      <w:r>
        <w:rPr>
          <w:sz w:val="28"/>
          <w:szCs w:val="28"/>
        </w:rPr>
        <w:t>освидетельствования. Факт такого отказа должен быть зафиксирован в протоколе о направлении на медицинск</w:t>
      </w:r>
      <w:r>
        <w:rPr>
          <w:sz w:val="28"/>
          <w:szCs w:val="28"/>
        </w:rPr>
        <w:t>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321D45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РФ от </w:t>
      </w:r>
      <w:r>
        <w:rPr>
          <w:rStyle w:val="cat-Dategrp-14rplc-29"/>
          <w:sz w:val="28"/>
          <w:szCs w:val="28"/>
        </w:rPr>
        <w:t>дата</w:t>
      </w:r>
      <w:r>
        <w:rPr>
          <w:sz w:val="28"/>
          <w:szCs w:val="28"/>
        </w:rPr>
        <w:t xml:space="preserve"> № 475 утверждены </w:t>
      </w:r>
      <w:hyperlink r:id="rId7" w:history="1">
        <w:r>
          <w:rPr>
            <w:color w:val="0000EE"/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</w:t>
      </w:r>
      <w:r>
        <w:rPr>
          <w:sz w:val="28"/>
          <w:szCs w:val="28"/>
        </w:rPr>
        <w:t>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321D45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8" w:history="1">
        <w:r>
          <w:rPr>
            <w:color w:val="0000EE"/>
            <w:sz w:val="28"/>
            <w:szCs w:val="28"/>
          </w:rPr>
          <w:t>пункта 3</w:t>
        </w:r>
      </w:hyperlink>
      <w:r>
        <w:rPr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</w:t>
      </w:r>
      <w:r>
        <w:rPr>
          <w:sz w:val="28"/>
          <w:szCs w:val="28"/>
        </w:rPr>
        <w:t>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21D45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Направлению на медицинское освидетельствование на состояние опьянения водитель транспортного средства </w:t>
      </w:r>
      <w:r>
        <w:rPr>
          <w:sz w:val="28"/>
          <w:szCs w:val="28"/>
        </w:rPr>
        <w:t>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</w:t>
      </w:r>
      <w:r>
        <w:rPr>
          <w:sz w:val="28"/>
          <w:szCs w:val="28"/>
        </w:rPr>
        <w:t>тва находится в состоянии опьянения, и отрицательном результате освидетельствования на состояние алкогольного опьянения.</w:t>
      </w:r>
    </w:p>
    <w:p w:rsidR="00321D45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полагать, что водитель Сидоренко В.А. находился в состоянии опьянения, послужило наличие выявленных у него сотрудником ГИ</w:t>
      </w:r>
      <w:r>
        <w:rPr>
          <w:sz w:val="28"/>
          <w:szCs w:val="28"/>
        </w:rPr>
        <w:t>БДД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изнаков опьянения – запах алкоголя изо рта, резкое изменение окраски кожных покровов лица.</w:t>
      </w:r>
    </w:p>
    <w:p w:rsidR="00321D45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От прохождения освидетельствования на состояние алкогольного опьянения Сидоренко В.А. отказался.</w:t>
      </w:r>
    </w:p>
    <w:p w:rsidR="00321D45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9" w:history="1">
        <w:r>
          <w:rPr>
            <w:color w:val="0000EE"/>
            <w:sz w:val="28"/>
            <w:szCs w:val="28"/>
          </w:rPr>
          <w:t>пунктом 10</w:t>
        </w:r>
      </w:hyperlink>
      <w:r>
        <w:rPr>
          <w:sz w:val="28"/>
          <w:szCs w:val="28"/>
        </w:rPr>
        <w:t xml:space="preserve"> Правил в связи с наличием признаков опьянения и отказом от прохождения освидетельствования на состояние алкогольного опьянения Сидоренко В.А. был направлен на мед</w:t>
      </w:r>
      <w:r>
        <w:rPr>
          <w:sz w:val="28"/>
          <w:szCs w:val="28"/>
        </w:rPr>
        <w:t xml:space="preserve">ицинское </w:t>
      </w:r>
      <w:r>
        <w:rPr>
          <w:sz w:val="28"/>
          <w:szCs w:val="28"/>
        </w:rPr>
        <w:t>освидетельствование</w:t>
      </w:r>
      <w:r>
        <w:rPr>
          <w:sz w:val="28"/>
          <w:szCs w:val="28"/>
        </w:rPr>
        <w:t xml:space="preserve"> на состояние опьянения, пройти которое он отказался, о чем собственноручно указал в протоколе о направлении на медицинское освидетельствование на состояние опьянения.</w:t>
      </w:r>
    </w:p>
    <w:p w:rsidR="00321D45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Факт управления Сидоренко В.А. транспортным средством при на</w:t>
      </w:r>
      <w:r>
        <w:rPr>
          <w:sz w:val="28"/>
          <w:szCs w:val="28"/>
        </w:rPr>
        <w:t>личии у него признаков алкогольного опьянения и его отказ от выполнения законного требования сотрудника полиции о прохождении медицинского освидетельствования подтверждается собранными по делу доказательствами, в том числе, протоколом об отстранении от упр</w:t>
      </w:r>
      <w:r>
        <w:rPr>
          <w:sz w:val="28"/>
          <w:szCs w:val="28"/>
        </w:rPr>
        <w:t xml:space="preserve">авления транспортным средством  82 ОТ </w:t>
      </w:r>
      <w:r>
        <w:rPr>
          <w:rStyle w:val="cat-PhoneNumbergrp-30rplc-34"/>
          <w:sz w:val="28"/>
          <w:szCs w:val="28"/>
        </w:rPr>
        <w:t>телефон</w:t>
      </w:r>
      <w:r>
        <w:rPr>
          <w:sz w:val="28"/>
          <w:szCs w:val="28"/>
        </w:rPr>
        <w:t xml:space="preserve"> от </w:t>
      </w:r>
      <w:r>
        <w:rPr>
          <w:rStyle w:val="cat-Dategrp-11rplc-35"/>
          <w:sz w:val="28"/>
          <w:szCs w:val="28"/>
        </w:rPr>
        <w:t>дата</w:t>
      </w:r>
      <w:r>
        <w:rPr>
          <w:sz w:val="28"/>
          <w:szCs w:val="28"/>
        </w:rPr>
        <w:t>, видеозаписью, а также был подтвержден Сидоренко В.А. в судебном заседании.</w:t>
      </w:r>
    </w:p>
    <w:p w:rsidR="00321D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как следует из содержания приложенной к материалам дела об административном правонарушении видеозаписи, Сидоренко </w:t>
      </w:r>
      <w:r>
        <w:rPr>
          <w:sz w:val="28"/>
          <w:szCs w:val="28"/>
        </w:rPr>
        <w:t>В.А. на предложение сотрудника ДПС ГИБДД пройти освидетельствование на состояние опьянения на месте с помощью прибора, отказался, в связи с чем, ему было предложено пройти медицинское освидетельствование на состояние опьянения в проехать в медицинском учре</w:t>
      </w:r>
      <w:r>
        <w:rPr>
          <w:sz w:val="28"/>
          <w:szCs w:val="28"/>
        </w:rPr>
        <w:t>ждение, на, что он ответил отказом.</w:t>
      </w:r>
      <w:r>
        <w:rPr>
          <w:sz w:val="28"/>
          <w:szCs w:val="28"/>
        </w:rPr>
        <w:t xml:space="preserve"> Каких-либо замечаний о допущенных нарушениях закона при составлении указанных процессуальных документов он не высказывал. 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какого либо давления со стороны сотрудников полиции в отношении Сидоренко В.А. не примен</w:t>
      </w:r>
      <w:r>
        <w:rPr>
          <w:sz w:val="28"/>
          <w:szCs w:val="28"/>
        </w:rPr>
        <w:t>ялось.</w:t>
      </w:r>
    </w:p>
    <w:p w:rsidR="00321D45">
      <w:pPr>
        <w:ind w:firstLine="540"/>
        <w:jc w:val="both"/>
        <w:rPr>
          <w:sz w:val="28"/>
          <w:szCs w:val="28"/>
        </w:rPr>
      </w:pPr>
    </w:p>
    <w:p w:rsidR="00321D45">
      <w:pPr>
        <w:ind w:firstLine="540"/>
        <w:jc w:val="both"/>
        <w:rPr>
          <w:sz w:val="28"/>
          <w:szCs w:val="28"/>
        </w:rPr>
      </w:pPr>
    </w:p>
    <w:p w:rsidR="00321D45">
      <w:pPr>
        <w:ind w:firstLine="540"/>
        <w:jc w:val="both"/>
        <w:rPr>
          <w:sz w:val="28"/>
          <w:szCs w:val="28"/>
        </w:rPr>
      </w:pPr>
    </w:p>
    <w:p w:rsidR="00321D45">
      <w:pPr>
        <w:ind w:firstLine="540"/>
        <w:jc w:val="both"/>
        <w:rPr>
          <w:sz w:val="28"/>
          <w:szCs w:val="28"/>
        </w:rPr>
      </w:pPr>
    </w:p>
    <w:p w:rsidR="00321D45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Сидоренко В.А. каких-либо замечаний в отношении имеющейся видеозаписи не заявлял.</w:t>
      </w:r>
    </w:p>
    <w:p w:rsidR="00321D45">
      <w:pPr>
        <w:spacing w:line="305" w:lineRule="atLeast"/>
        <w:ind w:firstLine="547"/>
        <w:jc w:val="both"/>
      </w:pPr>
      <w:r>
        <w:rPr>
          <w:sz w:val="28"/>
          <w:szCs w:val="28"/>
        </w:rPr>
        <w:t>Меры обеспечения производства по делу (отстранение от управления транспортным средством, направление на освидетельствование на состояния алкогольного опьянения,</w:t>
      </w:r>
      <w:r>
        <w:rPr>
          <w:sz w:val="28"/>
          <w:szCs w:val="28"/>
        </w:rPr>
        <w:t xml:space="preserve"> направление на медицинское освидетельствование) были применены к Сидоренко В.А. именно как к водителю транспортного средства. </w:t>
      </w:r>
    </w:p>
    <w:p w:rsidR="00321D4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протокола об административном правонарушении Сидоренко В.А. была предоставлена возможность дать объяснение, чем </w:t>
      </w:r>
      <w:r>
        <w:rPr>
          <w:sz w:val="28"/>
          <w:szCs w:val="28"/>
        </w:rPr>
        <w:t xml:space="preserve">он воспользовался и в протоколе указал свои пояснения, а именно: « с нарушением согласен, прошу строго не наказывать», каких-либо ходатайств или заявлений им не </w:t>
      </w:r>
      <w:r>
        <w:rPr>
          <w:sz w:val="28"/>
          <w:szCs w:val="28"/>
        </w:rPr>
        <w:t>заявлялось</w:t>
      </w:r>
      <w:r>
        <w:rPr>
          <w:sz w:val="28"/>
          <w:szCs w:val="28"/>
        </w:rPr>
        <w:t>, то есть фактически признал вину в совершении административного правонарушения.</w:t>
      </w:r>
    </w:p>
    <w:p w:rsidR="00321D45">
      <w:pPr>
        <w:spacing w:line="305" w:lineRule="atLeast"/>
        <w:ind w:firstLine="547"/>
        <w:jc w:val="both"/>
      </w:pPr>
      <w:r>
        <w:rPr>
          <w:sz w:val="28"/>
          <w:szCs w:val="28"/>
        </w:rPr>
        <w:t>По с</w:t>
      </w:r>
      <w:r>
        <w:rPr>
          <w:sz w:val="28"/>
          <w:szCs w:val="28"/>
        </w:rPr>
        <w:t>мыслу ст. 25.1. КоАП РФ и ст. 14 Международного пакта о гражданских и политических правах, принятого резолюцией 2200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(ХХI) генеральной ассамблеи ООН от 16.12.1966 года, лицо само определяет объем своих прав и реализует их по своему усмотрению. Реализуя п</w:t>
      </w:r>
      <w:r>
        <w:rPr>
          <w:sz w:val="28"/>
          <w:szCs w:val="28"/>
        </w:rPr>
        <w:t>о своему усмотрению процессуальные права, Сидоренко В.А. в силу личного волеизъявления сделал записи и расписался во всех составленных  в отношении него протоколах.</w:t>
      </w:r>
    </w:p>
    <w:p w:rsidR="00321D45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Оснований не доверять сведениям, указанным в протоколе об административном правонарушении и</w:t>
      </w:r>
      <w:r>
        <w:rPr>
          <w:sz w:val="28"/>
          <w:szCs w:val="28"/>
        </w:rPr>
        <w:t xml:space="preserve"> иным материалам дела, у мирового судьи не имеется.</w:t>
      </w:r>
    </w:p>
    <w:p w:rsidR="00321D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процессуального действия - направления на медицинское освидетельствование с использованием видеосъемки также подтверждается видеозаписью, не ставит под сомнение достоверность протокола о направ</w:t>
      </w:r>
      <w:r>
        <w:rPr>
          <w:sz w:val="28"/>
          <w:szCs w:val="28"/>
        </w:rPr>
        <w:t>лении на медицинское освидетельствование на состояние опьянения.</w:t>
      </w:r>
    </w:p>
    <w:p w:rsidR="00321D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Правилам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</w:t>
      </w:r>
      <w:r>
        <w:rPr>
          <w:sz w:val="28"/>
          <w:szCs w:val="28"/>
        </w:rPr>
        <w:t xml:space="preserve">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 постановлением Правительства РФ от </w:t>
      </w:r>
      <w:r>
        <w:rPr>
          <w:rStyle w:val="cat-Dategrp-14rplc-43"/>
          <w:sz w:val="28"/>
          <w:szCs w:val="28"/>
        </w:rPr>
        <w:t>дата</w:t>
      </w:r>
      <w:r>
        <w:rPr>
          <w:sz w:val="28"/>
          <w:szCs w:val="28"/>
        </w:rPr>
        <w:t xml:space="preserve"> № 475, наличие одного или нескольких признаков (в том числ</w:t>
      </w:r>
      <w:r>
        <w:rPr>
          <w:sz w:val="28"/>
          <w:szCs w:val="28"/>
        </w:rPr>
        <w:t>е запах алкоголя изо рта, неустойчивость позы, нарушение речи, резкое</w:t>
      </w:r>
      <w:r>
        <w:rPr>
          <w:sz w:val="28"/>
          <w:szCs w:val="28"/>
        </w:rPr>
        <w:t xml:space="preserve"> изменение кожных покровов лица, поведение, не соответствующее обстановке) является достаточным основанием полагать, что водитель транспортного средства находится в состоянии алкогольного</w:t>
      </w:r>
      <w:r>
        <w:rPr>
          <w:sz w:val="28"/>
          <w:szCs w:val="28"/>
        </w:rPr>
        <w:t xml:space="preserve"> опьянения.</w:t>
      </w:r>
    </w:p>
    <w:p w:rsidR="00321D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Соответственно, при наличии к тому достаточных оснований, требование сотрудника ДПС о прохождении медицинского освидетельствования на состояние опьянения являются законными и обоснованными.</w:t>
      </w:r>
    </w:p>
    <w:p w:rsidR="00321D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смысла </w:t>
      </w:r>
      <w:r>
        <w:rPr>
          <w:sz w:val="28"/>
          <w:szCs w:val="28"/>
        </w:rPr>
        <w:t>ч.ч</w:t>
      </w:r>
      <w:r>
        <w:rPr>
          <w:sz w:val="28"/>
          <w:szCs w:val="28"/>
        </w:rPr>
        <w:t>. 3, 5, 6, 6.1 ст. 27.12 КоАП РФ, п. 9 Пр</w:t>
      </w:r>
      <w:r>
        <w:rPr>
          <w:sz w:val="28"/>
          <w:szCs w:val="28"/>
        </w:rPr>
        <w:t xml:space="preserve">авил, Приказа МВД России от </w:t>
      </w:r>
      <w:r>
        <w:rPr>
          <w:rStyle w:val="cat-Dategrp-16rplc-44"/>
          <w:sz w:val="28"/>
          <w:szCs w:val="28"/>
        </w:rPr>
        <w:t>дата</w:t>
      </w:r>
      <w:r>
        <w:rPr>
          <w:sz w:val="28"/>
          <w:szCs w:val="28"/>
        </w:rPr>
        <w:t xml:space="preserve"> № 676 следует, что протокол о направлении на медицинское освидетельствование на состояние опьянения, протокол об отстранении от управления транспортным средством и акт освидетельствования на состояние алкогольного опьянения составляются в присутствии лица</w:t>
      </w:r>
      <w:r>
        <w:rPr>
          <w:sz w:val="28"/>
          <w:szCs w:val="28"/>
        </w:rPr>
        <w:t>, в отношении которого применены данные меры обеспечения производства по делу</w:t>
      </w:r>
      <w:r>
        <w:rPr>
          <w:sz w:val="28"/>
          <w:szCs w:val="28"/>
        </w:rPr>
        <w:t xml:space="preserve"> об административном правонарушении и удостоверяются, в том числе, его подписью. В случае отказа лица, в отношении которого применены данные меры обеспечения производства по делу </w:t>
      </w:r>
      <w:r>
        <w:rPr>
          <w:sz w:val="28"/>
          <w:szCs w:val="28"/>
        </w:rPr>
        <w:t>об административном правонарушении, от подписания таких процессуальных актов в них делаются соответствующие записи.</w:t>
      </w:r>
    </w:p>
    <w:p w:rsidR="00321D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указанными выше нормами лицу, привлекаемому к административной ответственности, обеспечивается правовая возможность для защит</w:t>
      </w:r>
      <w:r>
        <w:rPr>
          <w:sz w:val="28"/>
          <w:szCs w:val="28"/>
        </w:rPr>
        <w:t>ы прав и законных интересов и непосредственное участие его при составлении протокола об отстранении от управления транспортным средством, акте освидетельствования на состояние алкогольного опьянения, протокола о направлении на медицинское освидетельствован</w:t>
      </w:r>
      <w:r>
        <w:rPr>
          <w:sz w:val="28"/>
          <w:szCs w:val="28"/>
        </w:rPr>
        <w:t>ие на состояние опьянения и акта освидетельствования на состояние алкогольного опьянения и внесении изменений в такие процессуальные</w:t>
      </w:r>
      <w:r>
        <w:rPr>
          <w:sz w:val="28"/>
          <w:szCs w:val="28"/>
        </w:rPr>
        <w:t xml:space="preserve"> акты.</w:t>
      </w:r>
    </w:p>
    <w:p w:rsidR="00321D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о прохождении медицинского освидетельствования носит обязательный характер, за невыполнение которого преду</w:t>
      </w:r>
      <w:r>
        <w:rPr>
          <w:sz w:val="28"/>
          <w:szCs w:val="28"/>
        </w:rPr>
        <w:t>смотрена административная ответственность.</w:t>
      </w:r>
    </w:p>
    <w:p w:rsidR="00321D45">
      <w:pPr>
        <w:ind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протоколы, отражающие применение мер обеспечения производства по делу об административном правонарушении, составлены в соответствии с требованиями закона уполномоченным на то должностным лицом с применением ви</w:t>
      </w:r>
      <w:r>
        <w:rPr>
          <w:sz w:val="28"/>
          <w:szCs w:val="28"/>
        </w:rPr>
        <w:t xml:space="preserve">деозаписи. </w:t>
      </w:r>
    </w:p>
    <w:p w:rsidR="00321D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Представленная в материалы дела видеозапись применения к Сидоренко В.А. мер обеспечения производства по делу исследована в соответствии с </w:t>
      </w:r>
      <w:r>
        <w:rPr>
          <w:sz w:val="28"/>
          <w:szCs w:val="28"/>
        </w:rPr>
        <w:t xml:space="preserve">требованиями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 24.1, 26.11 КоАП РФ и оценена в совокупности с другими доказательствами по делу и позв</w:t>
      </w:r>
      <w:r>
        <w:rPr>
          <w:sz w:val="28"/>
          <w:szCs w:val="28"/>
        </w:rPr>
        <w:t xml:space="preserve">оляет прийти к выводу о том, что при составлении должностным лицом административных протоколов в отношении </w:t>
      </w:r>
      <w:r>
        <w:rPr>
          <w:sz w:val="28"/>
          <w:szCs w:val="28"/>
        </w:rPr>
        <w:t>Аблязова</w:t>
      </w:r>
      <w:r>
        <w:rPr>
          <w:sz w:val="28"/>
          <w:szCs w:val="28"/>
        </w:rPr>
        <w:t xml:space="preserve"> Э.Э. требования закона соблюдены. </w:t>
      </w:r>
    </w:p>
    <w:p w:rsidR="00321D4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Все юридически значимые обстоятельства, подлежащие выяснению по данному делу, зафиксированы на видеозапис</w:t>
      </w:r>
      <w:r>
        <w:rPr>
          <w:sz w:val="28"/>
          <w:szCs w:val="28"/>
        </w:rPr>
        <w:t>и.</w:t>
      </w:r>
    </w:p>
    <w:p w:rsidR="00321D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разъяснениям, данным в Постановлении Пленума Верховного Суда РФ от </w:t>
      </w:r>
      <w:r>
        <w:rPr>
          <w:rStyle w:val="cat-Dategrp-13rplc-47"/>
          <w:sz w:val="28"/>
          <w:szCs w:val="28"/>
        </w:rPr>
        <w:t>дата</w:t>
      </w:r>
      <w:r>
        <w:rPr>
          <w:sz w:val="28"/>
          <w:szCs w:val="28"/>
        </w:rPr>
        <w:t xml:space="preserve">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</w:t>
      </w:r>
      <w:r>
        <w:rPr>
          <w:sz w:val="28"/>
          <w:szCs w:val="28"/>
        </w:rPr>
        <w:t xml:space="preserve">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</w:t>
      </w:r>
      <w:r>
        <w:rPr>
          <w:sz w:val="28"/>
          <w:szCs w:val="28"/>
        </w:rPr>
        <w:t xml:space="preserve">дусмотренного </w:t>
      </w:r>
      <w:hyperlink r:id="rId5" w:history="1">
        <w:r>
          <w:rPr>
            <w:color w:val="0000EE"/>
            <w:sz w:val="28"/>
            <w:szCs w:val="28"/>
          </w:rPr>
          <w:t>статьей 12.26</w:t>
        </w:r>
      </w:hyperlink>
      <w:r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 может выражаться как в форме действий, так и в форме безде</w:t>
      </w:r>
      <w:r>
        <w:rPr>
          <w:sz w:val="28"/>
          <w:szCs w:val="28"/>
        </w:rPr>
        <w:t>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</w:t>
      </w:r>
      <w:r>
        <w:rPr>
          <w:sz w:val="28"/>
          <w:szCs w:val="28"/>
        </w:rPr>
        <w:t xml:space="preserve"> от прохождения того или иного вида исследования в рамках проводимого медицинского освидетельствования.</w:t>
      </w:r>
      <w:r>
        <w:rPr>
          <w:sz w:val="28"/>
          <w:szCs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</w:t>
      </w:r>
      <w:r>
        <w:rPr>
          <w:sz w:val="28"/>
          <w:szCs w:val="28"/>
        </w:rPr>
        <w:t>видетельствования на состояние опьянения, а также в протоколе об административном правонарушении.</w:t>
      </w:r>
    </w:p>
    <w:p w:rsidR="00321D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 юридической конструкции правонарушение образует формальный состав, то есть считается оконченным именно в момент невыполнения требования о пр</w:t>
      </w:r>
      <w:r>
        <w:rPr>
          <w:sz w:val="28"/>
          <w:szCs w:val="28"/>
        </w:rPr>
        <w:t>охождении медицинского освидетельствования на состояние опьянения.</w:t>
      </w:r>
    </w:p>
    <w:p w:rsidR="00321D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 направлении на медицинское освидетельствование 61 АК </w:t>
      </w:r>
      <w:r>
        <w:rPr>
          <w:rStyle w:val="cat-PhoneNumbergrp-31rplc-48"/>
          <w:sz w:val="28"/>
          <w:szCs w:val="28"/>
        </w:rPr>
        <w:t>телефон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1rplc-49"/>
          <w:sz w:val="28"/>
          <w:szCs w:val="28"/>
        </w:rPr>
        <w:t>дата</w:t>
      </w:r>
      <w:r>
        <w:rPr>
          <w:sz w:val="28"/>
          <w:szCs w:val="28"/>
        </w:rPr>
        <w:t xml:space="preserve">, а также протокола об административном правонарушении  82 АП </w:t>
      </w:r>
      <w:r>
        <w:rPr>
          <w:rStyle w:val="cat-PhoneNumbergrp-29rplc-50"/>
          <w:sz w:val="28"/>
          <w:szCs w:val="28"/>
        </w:rPr>
        <w:t>телефон</w:t>
      </w:r>
      <w:r>
        <w:rPr>
          <w:sz w:val="28"/>
          <w:szCs w:val="28"/>
        </w:rPr>
        <w:t xml:space="preserve"> от </w:t>
      </w:r>
      <w:r>
        <w:rPr>
          <w:rStyle w:val="cat-Dategrp-11rplc-51"/>
          <w:sz w:val="28"/>
          <w:szCs w:val="28"/>
        </w:rPr>
        <w:t>дата</w:t>
      </w:r>
      <w:r>
        <w:rPr>
          <w:sz w:val="28"/>
          <w:szCs w:val="28"/>
        </w:rPr>
        <w:t xml:space="preserve"> в них зафиксирован фак</w:t>
      </w:r>
      <w:r>
        <w:rPr>
          <w:sz w:val="28"/>
          <w:szCs w:val="28"/>
        </w:rPr>
        <w:t>т отказа от прохождения медицинского освидетельствования.</w:t>
      </w:r>
    </w:p>
    <w:p w:rsidR="00321D4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</w:t>
      </w:r>
      <w:r>
        <w:rPr>
          <w:sz w:val="28"/>
          <w:szCs w:val="28"/>
        </w:rPr>
        <w:t xml:space="preserve"> получены с соблюдением процессуальных требований </w:t>
      </w:r>
      <w:hyperlink r:id="rId10" w:history="1">
        <w:r>
          <w:rPr>
            <w:color w:val="0000EE"/>
            <w:sz w:val="28"/>
            <w:szCs w:val="28"/>
          </w:rPr>
          <w:t>КоАП</w:t>
        </w:r>
      </w:hyperlink>
      <w:r>
        <w:rPr>
          <w:sz w:val="28"/>
          <w:szCs w:val="28"/>
        </w:rPr>
        <w:t xml:space="preserve"> РФ.</w:t>
      </w:r>
    </w:p>
    <w:p w:rsidR="00321D4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Законность требования сотрудника полиции о прохождении Сидоренко В.А. медицинского освид</w:t>
      </w:r>
      <w:r>
        <w:rPr>
          <w:sz w:val="28"/>
          <w:szCs w:val="28"/>
        </w:rPr>
        <w:t>етельствования на состояние опьянения, а также соблюдение процедуры направления на медицинское освидетельствования на состояние опьянения в судебном заседании проверены и сомнений не вызывают.</w:t>
      </w:r>
    </w:p>
    <w:p w:rsidR="00321D45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При этом действия Сидоренко В.А.</w:t>
      </w:r>
      <w:r>
        <w:rPr>
          <w:sz w:val="28"/>
          <w:szCs w:val="28"/>
        </w:rPr>
        <w:t xml:space="preserve"> не содержат уголовно наказуемого </w:t>
      </w:r>
      <w:hyperlink r:id="rId11" w:history="1">
        <w:r>
          <w:rPr>
            <w:color w:val="0000EE"/>
            <w:sz w:val="28"/>
            <w:szCs w:val="28"/>
          </w:rPr>
          <w:t>деяния</w:t>
        </w:r>
      </w:hyperlink>
      <w:r>
        <w:rPr>
          <w:sz w:val="28"/>
          <w:szCs w:val="28"/>
        </w:rPr>
        <w:t>, так как на момент совершения настоящего администрат</w:t>
      </w:r>
      <w:r>
        <w:rPr>
          <w:sz w:val="28"/>
          <w:szCs w:val="28"/>
        </w:rPr>
        <w:t xml:space="preserve">ивного правонарушения он не был подвергнут административному наказанию по ст. 12.8 или ст. 12.26 КоАП РФ, и не имел судимости за совершение в состоянии опьянения преступления, предусмотренного </w:t>
      </w:r>
      <w:hyperlink r:id="rId12" w:history="1">
        <w:r>
          <w:rPr>
            <w:color w:val="0000EE"/>
            <w:sz w:val="28"/>
            <w:szCs w:val="28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13" w:history="1">
        <w:r>
          <w:rPr>
            <w:color w:val="0000EE"/>
            <w:sz w:val="28"/>
            <w:szCs w:val="28"/>
          </w:rPr>
          <w:t>четвертой</w:t>
        </w:r>
      </w:hyperlink>
      <w:r>
        <w:rPr>
          <w:sz w:val="28"/>
          <w:szCs w:val="28"/>
        </w:rPr>
        <w:t xml:space="preserve"> или </w:t>
      </w:r>
      <w:hyperlink r:id="rId14" w:history="1">
        <w:r>
          <w:rPr>
            <w:color w:val="0000EE"/>
            <w:sz w:val="28"/>
            <w:szCs w:val="28"/>
          </w:rPr>
          <w:t>шестой статьи 264</w:t>
        </w:r>
      </w:hyperlink>
      <w:r>
        <w:rPr>
          <w:sz w:val="28"/>
          <w:szCs w:val="28"/>
        </w:rPr>
        <w:t xml:space="preserve"> УК РФ, либо ст. 264.1 УК РФ.</w:t>
      </w:r>
    </w:p>
    <w:p w:rsidR="00321D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Противоречий по делу, которые в силу </w:t>
      </w:r>
      <w:hyperlink r:id="rId15" w:history="1">
        <w:r>
          <w:rPr>
            <w:color w:val="0000EE"/>
            <w:sz w:val="28"/>
            <w:szCs w:val="28"/>
          </w:rPr>
          <w:t>ст. 1.5</w:t>
        </w:r>
      </w:hyperlink>
      <w:r>
        <w:rPr>
          <w:sz w:val="28"/>
          <w:szCs w:val="28"/>
        </w:rPr>
        <w:t xml:space="preserve"> КоАП РФ должны быть истолкованы в пользу Сидоренко В.А., не имеется. Принцип презумпции невиновности не нарушен.</w:t>
      </w:r>
    </w:p>
    <w:p w:rsidR="00321D45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 суд квалифицирует действия Сидоренко В.А. по ч. 1 ст. 12.26 КоАП РФ - н</w:t>
      </w:r>
      <w:r>
        <w:rPr>
          <w:sz w:val="28"/>
          <w:szCs w:val="28"/>
        </w:rPr>
        <w:t xml:space="preserve">евыполнение водителем транспортного средства законного </w:t>
      </w:r>
      <w:hyperlink r:id="rId16" w:anchor="/document/1305770/entry/100232" w:history="1">
        <w:r>
          <w:rPr>
            <w:color w:val="0000EE"/>
            <w:sz w:val="28"/>
            <w:szCs w:val="28"/>
          </w:rPr>
          <w:t>требования</w:t>
        </w:r>
      </w:hyperlink>
      <w:r>
        <w:rPr>
          <w:sz w:val="28"/>
          <w:szCs w:val="28"/>
        </w:rPr>
        <w:t xml:space="preserve"> уполномоченного </w:t>
      </w:r>
      <w:hyperlink r:id="rId16" w:anchor="/document/12182530/entry/130114" w:history="1">
        <w:r>
          <w:rPr>
            <w:color w:val="0000EE"/>
            <w:sz w:val="28"/>
            <w:szCs w:val="28"/>
          </w:rPr>
          <w:t>должностно</w:t>
        </w:r>
        <w:r>
          <w:rPr>
            <w:color w:val="0000EE"/>
            <w:sz w:val="28"/>
            <w:szCs w:val="28"/>
          </w:rPr>
          <w:t>го лица</w:t>
        </w:r>
      </w:hyperlink>
      <w:r>
        <w:rPr>
          <w:sz w:val="28"/>
          <w:szCs w:val="28"/>
        </w:rPr>
        <w:t xml:space="preserve"> о прохождении </w:t>
      </w:r>
      <w:hyperlink r:id="rId16" w:anchor="/document/12161120/entry/1000" w:history="1">
        <w:r>
          <w:rPr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16" w:anchor="/document/10108000/entry/2641" w:history="1">
        <w:r>
          <w:rPr>
            <w:color w:val="0000EE"/>
            <w:sz w:val="28"/>
            <w:szCs w:val="28"/>
          </w:rPr>
          <w:t>уголовно наказуемого</w:t>
        </w:r>
      </w:hyperlink>
      <w:r>
        <w:rPr>
          <w:sz w:val="28"/>
          <w:szCs w:val="28"/>
        </w:rPr>
        <w:t xml:space="preserve"> деяния.</w:t>
      </w:r>
    </w:p>
    <w:p w:rsidR="00321D45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КоАП РФ, в соответствие с п. 4 ст. 29.1 КоАП РФ не установлено.</w:t>
      </w:r>
    </w:p>
    <w:p w:rsidR="00321D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</w:t>
      </w:r>
      <w:r>
        <w:rPr>
          <w:sz w:val="28"/>
          <w:szCs w:val="28"/>
        </w:rPr>
        <w:t xml:space="preserve">инистративного наказания </w:t>
      </w:r>
      <w:r>
        <w:rPr>
          <w:sz w:val="28"/>
          <w:szCs w:val="28"/>
        </w:rPr>
        <w:t>Аблязову</w:t>
      </w:r>
      <w:r>
        <w:rPr>
          <w:sz w:val="28"/>
          <w:szCs w:val="28"/>
        </w:rPr>
        <w:t xml:space="preserve"> Э.Э.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321D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смягчающему административную ответственность обстоятельству, согласно  ч. 2 ст. 4.2. КоАП РФ,</w:t>
      </w:r>
      <w:r>
        <w:rPr>
          <w:sz w:val="28"/>
          <w:szCs w:val="28"/>
        </w:rPr>
        <w:t xml:space="preserve"> суд относит признание вины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. </w:t>
      </w:r>
    </w:p>
    <w:p w:rsidR="00321D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отягчающим административную ответственность обстоятельствам, согласно п. 2 ч. 1 ст. 4.3. КоАП РФ, относятся повторное совершение однородного административного правонарушения, то есть совершение административного </w:t>
      </w:r>
      <w:r>
        <w:rPr>
          <w:sz w:val="28"/>
          <w:szCs w:val="28"/>
        </w:rPr>
        <w:t xml:space="preserve">правонарушения в период, когда лицо считается подвергнутым административному наказанию в соответствии со </w:t>
      </w:r>
      <w:hyperlink r:id="rId17" w:history="1">
        <w:r>
          <w:rPr>
            <w:color w:val="0000EE"/>
            <w:sz w:val="28"/>
            <w:szCs w:val="28"/>
          </w:rPr>
          <w:t>статьей 4.6</w:t>
        </w:r>
      </w:hyperlink>
      <w:r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Кодекса за совершение однородного административного правонарушения</w:t>
      </w:r>
    </w:p>
    <w:p w:rsidR="00321D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Сидоренко В.А. в </w:t>
      </w:r>
      <w:r>
        <w:rPr>
          <w:rStyle w:val="cat-Dategrp-17rplc-58"/>
          <w:sz w:val="28"/>
          <w:szCs w:val="28"/>
        </w:rPr>
        <w:t>дата</w:t>
      </w:r>
      <w:r>
        <w:rPr>
          <w:sz w:val="28"/>
          <w:szCs w:val="28"/>
        </w:rPr>
        <w:t xml:space="preserve"> неоднократно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321D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Избирая вид и размер админи</w:t>
      </w:r>
      <w:r>
        <w:rPr>
          <w:sz w:val="28"/>
          <w:szCs w:val="28"/>
        </w:rPr>
        <w:t>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отягчающих административную ответственность обстоятельств, для достижения цели наказания Си</w:t>
      </w:r>
      <w:r>
        <w:rPr>
          <w:sz w:val="28"/>
          <w:szCs w:val="28"/>
        </w:rPr>
        <w:t>доренко В.А. суд считает возможным назначить ему наказание предусмотренное санкцией ч. 1 ст. 12.26 КоАП РФ.</w:t>
      </w:r>
    </w:p>
    <w:p w:rsidR="00321D45">
      <w:pPr>
        <w:ind w:firstLine="709"/>
        <w:jc w:val="both"/>
        <w:rPr>
          <w:sz w:val="28"/>
          <w:szCs w:val="28"/>
        </w:rPr>
      </w:pPr>
    </w:p>
    <w:p w:rsidR="00321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12.26, 29.9, 29.10 КоАП РФ, мировой судья</w:t>
      </w:r>
    </w:p>
    <w:p w:rsidR="00321D45">
      <w:pPr>
        <w:ind w:firstLine="709"/>
        <w:jc w:val="both"/>
        <w:rPr>
          <w:sz w:val="28"/>
          <w:szCs w:val="28"/>
        </w:rPr>
      </w:pPr>
    </w:p>
    <w:p w:rsidR="00321D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ПОСТАНОВИ</w:t>
      </w:r>
      <w:r>
        <w:rPr>
          <w:sz w:val="28"/>
          <w:szCs w:val="28"/>
        </w:rPr>
        <w:t xml:space="preserve">Л: </w:t>
      </w:r>
    </w:p>
    <w:p w:rsidR="00321D45">
      <w:pPr>
        <w:jc w:val="both"/>
        <w:rPr>
          <w:sz w:val="28"/>
          <w:szCs w:val="28"/>
        </w:rPr>
      </w:pPr>
    </w:p>
    <w:p w:rsidR="00321D45">
      <w:pPr>
        <w:ind w:firstLine="567"/>
        <w:jc w:val="both"/>
        <w:rPr>
          <w:sz w:val="28"/>
          <w:szCs w:val="28"/>
        </w:rPr>
      </w:pPr>
      <w:r>
        <w:rPr>
          <w:rStyle w:val="cat-UserDefinedgrp-36rplc-61"/>
          <w:sz w:val="28"/>
          <w:szCs w:val="28"/>
        </w:rPr>
        <w:t>Сидоренко В.А.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12.26 ч. 1 Кодекса Российской Федерации об административных правонарушениях, и назначить ему административное наказание в виде штрафа в размере 30 000</w:t>
      </w:r>
      <w:r>
        <w:rPr>
          <w:sz w:val="28"/>
          <w:szCs w:val="28"/>
        </w:rPr>
        <w:t xml:space="preserve"> (тридцать тысяч) рублей с лишением права управления транспортными средствами на срок 1 (один) год 7 (семь) месяцев.</w:t>
      </w:r>
    </w:p>
    <w:p w:rsidR="00321D45">
      <w:pPr>
        <w:ind w:firstLine="567"/>
        <w:jc w:val="both"/>
        <w:rPr>
          <w:sz w:val="28"/>
          <w:szCs w:val="28"/>
        </w:rPr>
      </w:pPr>
    </w:p>
    <w:p w:rsidR="00321D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Реквизиты для оплаты административного штрафа: получателю УФК по </w:t>
      </w:r>
      <w:r>
        <w:rPr>
          <w:rStyle w:val="cat-Addressgrp-1rplc-63"/>
          <w:sz w:val="28"/>
          <w:szCs w:val="28"/>
        </w:rPr>
        <w:t>адрес</w:t>
      </w:r>
      <w:r>
        <w:rPr>
          <w:sz w:val="28"/>
          <w:szCs w:val="28"/>
        </w:rPr>
        <w:t xml:space="preserve"> (ОМВД России по </w:t>
      </w:r>
      <w:r>
        <w:rPr>
          <w:rStyle w:val="cat-Addressgrp-5rplc-64"/>
          <w:sz w:val="28"/>
          <w:szCs w:val="28"/>
        </w:rPr>
        <w:t>адрес</w:t>
      </w:r>
      <w:r>
        <w:rPr>
          <w:sz w:val="28"/>
          <w:szCs w:val="28"/>
        </w:rPr>
        <w:t xml:space="preserve">), ИНН </w:t>
      </w:r>
      <w:r>
        <w:rPr>
          <w:rStyle w:val="cat-PhoneNumbergrp-32rplc-65"/>
          <w:sz w:val="28"/>
          <w:szCs w:val="28"/>
        </w:rPr>
        <w:t>телефон</w:t>
      </w:r>
      <w:r>
        <w:rPr>
          <w:sz w:val="28"/>
          <w:szCs w:val="28"/>
        </w:rPr>
        <w:t xml:space="preserve">, КПП </w:t>
      </w:r>
      <w:r>
        <w:rPr>
          <w:rStyle w:val="cat-PhoneNumbergrp-33rplc-66"/>
          <w:sz w:val="28"/>
          <w:szCs w:val="28"/>
        </w:rPr>
        <w:t>телефон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40101810335100010001, Отделение по </w:t>
      </w:r>
      <w:r>
        <w:rPr>
          <w:rStyle w:val="cat-Addressgrp-1rplc-67"/>
          <w:sz w:val="28"/>
          <w:szCs w:val="28"/>
        </w:rPr>
        <w:t>адрес</w:t>
      </w:r>
      <w:r>
        <w:rPr>
          <w:sz w:val="28"/>
          <w:szCs w:val="28"/>
        </w:rPr>
        <w:t xml:space="preserve"> ЮГУ ЦБ РФ, КБК 18811601123010001140, БИК </w:t>
      </w:r>
      <w:r>
        <w:rPr>
          <w:rStyle w:val="cat-PhoneNumbergrp-34rplc-68"/>
          <w:sz w:val="28"/>
          <w:szCs w:val="28"/>
        </w:rPr>
        <w:t>телефон</w:t>
      </w:r>
      <w:r>
        <w:rPr>
          <w:sz w:val="28"/>
          <w:szCs w:val="28"/>
        </w:rPr>
        <w:t xml:space="preserve">, ОКТМО </w:t>
      </w:r>
      <w:r>
        <w:rPr>
          <w:rStyle w:val="cat-PhoneNumbergrp-35rplc-69"/>
          <w:sz w:val="28"/>
          <w:szCs w:val="28"/>
        </w:rPr>
        <w:t>телефон</w:t>
      </w:r>
      <w:r>
        <w:rPr>
          <w:sz w:val="28"/>
          <w:szCs w:val="28"/>
        </w:rPr>
        <w:t>, УИН 18810491202300001585.</w:t>
      </w:r>
    </w:p>
    <w:p w:rsidR="00321D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</w:t>
      </w:r>
      <w:r>
        <w:rPr>
          <w:sz w:val="28"/>
          <w:szCs w:val="28"/>
        </w:rPr>
        <w:t>нности, не позднее шестидесяти дней со дня вступления постановления о наложении административного штрафа в законную силу.</w:t>
      </w:r>
    </w:p>
    <w:p w:rsidR="00321D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Оригинал платежного документа об оплате штрафа предоставить в суд.</w:t>
      </w:r>
    </w:p>
    <w:p w:rsidR="00321D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административного штрафа в установленный законом </w:t>
      </w:r>
      <w:r>
        <w:rPr>
          <w:sz w:val="28"/>
          <w:szCs w:val="28"/>
        </w:rPr>
        <w:t>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</w:t>
      </w:r>
      <w:r>
        <w:rPr>
          <w:sz w:val="28"/>
          <w:szCs w:val="28"/>
        </w:rP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  <w:szCs w:val="28"/>
        </w:rPr>
        <w:t xml:space="preserve"> на срок до пятидесяти часов.</w:t>
      </w:r>
    </w:p>
    <w:p w:rsidR="00321D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Водительское удостоверение </w:t>
      </w:r>
      <w:r>
        <w:rPr>
          <w:rStyle w:val="cat-UserDefinedgrp-36rplc-70"/>
          <w:sz w:val="28"/>
          <w:szCs w:val="28"/>
        </w:rPr>
        <w:t>Сидоренко В.А.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суд не поступало.</w:t>
      </w:r>
    </w:p>
    <w:p w:rsidR="00321D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для исполнения направить в орган, составивший протокол об административном правонарушении – ОГИБДД ОМВД России по </w:t>
      </w:r>
      <w:r>
        <w:rPr>
          <w:rStyle w:val="cat-Addressgrp-5rplc-72"/>
          <w:sz w:val="28"/>
          <w:szCs w:val="28"/>
        </w:rPr>
        <w:t>адрес</w:t>
      </w:r>
      <w:r>
        <w:rPr>
          <w:sz w:val="28"/>
          <w:szCs w:val="28"/>
        </w:rPr>
        <w:t>.</w:t>
      </w:r>
    </w:p>
    <w:p w:rsidR="00321D45">
      <w:pPr>
        <w:ind w:right="76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Течение срока лишения специального права начинается со дня вступления в законную силу постановления о н</w:t>
      </w:r>
      <w:r>
        <w:rPr>
          <w:sz w:val="28"/>
          <w:szCs w:val="28"/>
        </w:rPr>
        <w:t>азначении административного наказания в виде лишения соответствующего специального права.</w:t>
      </w:r>
    </w:p>
    <w:p w:rsidR="00321D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8" w:history="1">
        <w:r>
          <w:rPr>
            <w:color w:val="0000EE"/>
            <w:sz w:val="28"/>
            <w:szCs w:val="28"/>
          </w:rPr>
          <w:t>частями 1</w:t>
        </w:r>
      </w:hyperlink>
      <w:r>
        <w:rPr>
          <w:sz w:val="28"/>
          <w:szCs w:val="28"/>
        </w:rPr>
        <w:t xml:space="preserve"> - </w:t>
      </w:r>
      <w:hyperlink r:id="rId19" w:history="1">
        <w:r>
          <w:rPr>
            <w:color w:val="0000EE"/>
            <w:sz w:val="28"/>
            <w:szCs w:val="28"/>
          </w:rPr>
          <w:t>3 статьи 32.6</w:t>
        </w:r>
      </w:hyperlink>
      <w:r>
        <w:rPr>
          <w:sz w:val="28"/>
          <w:szCs w:val="28"/>
        </w:rPr>
        <w:t xml:space="preserve">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321D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уклонения лица, лишенного специального права, от сдачи соответствующего </w:t>
      </w:r>
      <w:r>
        <w:rPr>
          <w:sz w:val="28"/>
          <w:szCs w:val="28"/>
        </w:rPr>
        <w:t xml:space="preserve">удостоверения (специального разрешения) или иных документов срок лишения специального права прерывается. Течение срока </w:t>
      </w:r>
      <w:r>
        <w:rPr>
          <w:sz w:val="28"/>
          <w:szCs w:val="28"/>
        </w:rPr>
        <w:t>лишения специального права начинается со дня сдачи лицом либо изъятия у него соответствующего удостоверения (специального разрешения) или</w:t>
      </w:r>
      <w:r>
        <w:rPr>
          <w:sz w:val="28"/>
          <w:szCs w:val="28"/>
        </w:rPr>
        <w:t xml:space="preserve">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21D45">
      <w:pPr>
        <w:ind w:firstLine="567"/>
        <w:jc w:val="both"/>
        <w:rPr>
          <w:sz w:val="28"/>
          <w:szCs w:val="28"/>
        </w:rPr>
      </w:pPr>
    </w:p>
    <w:p w:rsidR="00321D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Нижнег</w:t>
      </w:r>
      <w:r>
        <w:rPr>
          <w:sz w:val="28"/>
          <w:szCs w:val="28"/>
        </w:rPr>
        <w:t xml:space="preserve">орский районный суд </w:t>
      </w:r>
      <w:r>
        <w:rPr>
          <w:rStyle w:val="cat-Addressgrp-1rplc-73"/>
          <w:sz w:val="28"/>
          <w:szCs w:val="28"/>
        </w:rPr>
        <w:t>адрес</w:t>
      </w:r>
      <w:r>
        <w:rPr>
          <w:sz w:val="28"/>
          <w:szCs w:val="28"/>
        </w:rPr>
        <w:t xml:space="preserve"> через 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74"/>
          <w:sz w:val="28"/>
          <w:szCs w:val="28"/>
        </w:rPr>
        <w:t>адрес</w:t>
      </w:r>
      <w:r>
        <w:rPr>
          <w:sz w:val="28"/>
          <w:szCs w:val="28"/>
        </w:rPr>
        <w:t xml:space="preserve"> (адрес: </w:t>
      </w:r>
      <w:r>
        <w:rPr>
          <w:rStyle w:val="cat-Addressgrp-6rplc-75"/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>
        <w:rPr>
          <w:rStyle w:val="cat-Addressgrp-7rplc-76"/>
          <w:sz w:val="28"/>
          <w:szCs w:val="28"/>
        </w:rPr>
        <w:t>адрес</w:t>
      </w:r>
      <w:r>
        <w:rPr>
          <w:sz w:val="28"/>
          <w:szCs w:val="28"/>
        </w:rPr>
        <w:t xml:space="preserve">). </w:t>
      </w:r>
    </w:p>
    <w:p w:rsidR="00321D45">
      <w:pPr>
        <w:ind w:firstLine="708"/>
        <w:jc w:val="both"/>
        <w:rPr>
          <w:sz w:val="28"/>
          <w:szCs w:val="28"/>
        </w:rPr>
      </w:pPr>
    </w:p>
    <w:p w:rsidR="00321D4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 xml:space="preserve">. мирового судьи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А.И. </w:t>
      </w:r>
      <w:r>
        <w:rPr>
          <w:sz w:val="28"/>
          <w:szCs w:val="28"/>
        </w:rPr>
        <w:t>Гноевой</w:t>
      </w:r>
    </w:p>
    <w:sectPr>
      <w:headerReference w:type="default" r:id="rId20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1D45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45"/>
    <w:rsid w:val="00321D45"/>
    <w:rsid w:val="007C4F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0rplc-0">
    <w:name w:val="cat-Date grp-10 rplc-0"/>
    <w:basedOn w:val="DefaultParagraphFont"/>
  </w:style>
  <w:style w:type="character" w:customStyle="1" w:styleId="cat-Addressgrp-1rplc-1">
    <w:name w:val="cat-Address grp-1 rplc-1"/>
    <w:basedOn w:val="DefaultParagraphFont"/>
  </w:style>
  <w:style w:type="character" w:customStyle="1" w:styleId="cat-UserDefinedgrp-36rplc-4">
    <w:name w:val="cat-UserDefined grp-36 rplc-4"/>
    <w:basedOn w:val="DefaultParagraphFont"/>
  </w:style>
  <w:style w:type="character" w:customStyle="1" w:styleId="cat-PassportDatagrp-26rplc-6">
    <w:name w:val="cat-PassportData grp-2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11rplc-8">
    <w:name w:val="cat-Date grp-11 rplc-8"/>
    <w:basedOn w:val="DefaultParagraphFont"/>
  </w:style>
  <w:style w:type="character" w:customStyle="1" w:styleId="cat-PhoneNumbergrp-29rplc-9">
    <w:name w:val="cat-PhoneNumber grp-29 rplc-9"/>
    <w:basedOn w:val="DefaultParagraphFont"/>
  </w:style>
  <w:style w:type="character" w:customStyle="1" w:styleId="cat-Dategrp-11rplc-11">
    <w:name w:val="cat-Date grp-11 rplc-11"/>
    <w:basedOn w:val="DefaultParagraphFont"/>
  </w:style>
  <w:style w:type="character" w:customStyle="1" w:styleId="cat-Timegrp-27rplc-12">
    <w:name w:val="cat-Time grp-27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CarMakeModelgrp-28rplc-15">
    <w:name w:val="cat-CarMakeModel grp-28 rplc-15"/>
    <w:basedOn w:val="DefaultParagraphFont"/>
  </w:style>
  <w:style w:type="character" w:customStyle="1" w:styleId="cat-UserDefinedgrp-37rplc-16">
    <w:name w:val="cat-UserDefined grp-37 rplc-16"/>
    <w:basedOn w:val="DefaultParagraphFont"/>
  </w:style>
  <w:style w:type="character" w:customStyle="1" w:styleId="cat-PhoneNumbergrp-29rplc-19">
    <w:name w:val="cat-PhoneNumber grp-29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PhoneNumbergrp-30rplc-21">
    <w:name w:val="cat-PhoneNumber grp-30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PhoneNumbergrp-31rplc-23">
    <w:name w:val="cat-PhoneNumber grp-31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PhoneNumbergrp-30rplc-34">
    <w:name w:val="cat-PhoneNumber grp-30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Dategrp-14rplc-43">
    <w:name w:val="cat-Date grp-14 rplc-43"/>
    <w:basedOn w:val="DefaultParagraphFont"/>
  </w:style>
  <w:style w:type="character" w:customStyle="1" w:styleId="cat-Dategrp-16rplc-44">
    <w:name w:val="cat-Date grp-16 rplc-44"/>
    <w:basedOn w:val="DefaultParagraphFont"/>
  </w:style>
  <w:style w:type="character" w:customStyle="1" w:styleId="cat-Dategrp-13rplc-47">
    <w:name w:val="cat-Date grp-13 rplc-47"/>
    <w:basedOn w:val="DefaultParagraphFont"/>
  </w:style>
  <w:style w:type="character" w:customStyle="1" w:styleId="cat-PhoneNumbergrp-31rplc-48">
    <w:name w:val="cat-PhoneNumber grp-31 rplc-48"/>
    <w:basedOn w:val="DefaultParagraphFont"/>
  </w:style>
  <w:style w:type="character" w:customStyle="1" w:styleId="cat-Dategrp-11rplc-49">
    <w:name w:val="cat-Date grp-11 rplc-49"/>
    <w:basedOn w:val="DefaultParagraphFont"/>
  </w:style>
  <w:style w:type="character" w:customStyle="1" w:styleId="cat-PhoneNumbergrp-29rplc-50">
    <w:name w:val="cat-PhoneNumber grp-29 rplc-50"/>
    <w:basedOn w:val="DefaultParagraphFont"/>
  </w:style>
  <w:style w:type="character" w:customStyle="1" w:styleId="cat-Dategrp-11rplc-51">
    <w:name w:val="cat-Date grp-11 rplc-51"/>
    <w:basedOn w:val="DefaultParagraphFont"/>
  </w:style>
  <w:style w:type="character" w:customStyle="1" w:styleId="cat-Dategrp-17rplc-58">
    <w:name w:val="cat-Date grp-17 rplc-58"/>
    <w:basedOn w:val="DefaultParagraphFont"/>
  </w:style>
  <w:style w:type="character" w:customStyle="1" w:styleId="cat-UserDefinedgrp-36rplc-61">
    <w:name w:val="cat-UserDefined grp-36 rplc-61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Addressgrp-5rplc-64">
    <w:name w:val="cat-Address grp-5 rplc-64"/>
    <w:basedOn w:val="DefaultParagraphFont"/>
  </w:style>
  <w:style w:type="character" w:customStyle="1" w:styleId="cat-PhoneNumbergrp-32rplc-65">
    <w:name w:val="cat-PhoneNumber grp-32 rplc-65"/>
    <w:basedOn w:val="DefaultParagraphFont"/>
  </w:style>
  <w:style w:type="character" w:customStyle="1" w:styleId="cat-PhoneNumbergrp-33rplc-66">
    <w:name w:val="cat-PhoneNumber grp-33 rplc-66"/>
    <w:basedOn w:val="DefaultParagraphFont"/>
  </w:style>
  <w:style w:type="character" w:customStyle="1" w:styleId="cat-Addressgrp-1rplc-67">
    <w:name w:val="cat-Address grp-1 rplc-67"/>
    <w:basedOn w:val="DefaultParagraphFont"/>
  </w:style>
  <w:style w:type="character" w:customStyle="1" w:styleId="cat-PhoneNumbergrp-34rplc-68">
    <w:name w:val="cat-PhoneNumber grp-34 rplc-68"/>
    <w:basedOn w:val="DefaultParagraphFont"/>
  </w:style>
  <w:style w:type="character" w:customStyle="1" w:styleId="cat-PhoneNumbergrp-35rplc-69">
    <w:name w:val="cat-PhoneNumber grp-35 rplc-69"/>
    <w:basedOn w:val="DefaultParagraphFont"/>
  </w:style>
  <w:style w:type="character" w:customStyle="1" w:styleId="cat-UserDefinedgrp-36rplc-70">
    <w:name w:val="cat-UserDefined grp-36 rplc-70"/>
    <w:basedOn w:val="DefaultParagraphFont"/>
  </w:style>
  <w:style w:type="character" w:customStyle="1" w:styleId="cat-Addressgrp-5rplc-72">
    <w:name w:val="cat-Address grp-5 rplc-72"/>
    <w:basedOn w:val="DefaultParagraphFont"/>
  </w:style>
  <w:style w:type="character" w:customStyle="1" w:styleId="cat-Addressgrp-1rplc-73">
    <w:name w:val="cat-Address grp-1 rplc-73"/>
    <w:basedOn w:val="DefaultParagraphFont"/>
  </w:style>
  <w:style w:type="character" w:customStyle="1" w:styleId="cat-Addressgrp-1rplc-74">
    <w:name w:val="cat-Address grp-1 rplc-74"/>
    <w:basedOn w:val="DefaultParagraphFont"/>
  </w:style>
  <w:style w:type="character" w:customStyle="1" w:styleId="cat-Addressgrp-6rplc-75">
    <w:name w:val="cat-Address grp-6 rplc-75"/>
    <w:basedOn w:val="DefaultParagraphFont"/>
  </w:style>
  <w:style w:type="character" w:customStyle="1" w:styleId="cat-Addressgrp-7rplc-76">
    <w:name w:val="cat-Address grp-7 rplc-76"/>
    <w:basedOn w:val="DefaultParagraphFont"/>
  </w:style>
  <w:style w:type="character" w:customStyle="1" w:styleId="cat-date">
    <w:name w:val="cat-date"/>
    <w:basedOn w:val="DefaultParagraphFont"/>
    <w:rsid w:val="007C4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F973FAE6F73784C2452C0041F48D5FCA12B26CBBCC3488E00CC4BD71757x5N" TargetMode="External" /><Relationship Id="rId11" Type="http://schemas.openxmlformats.org/officeDocument/2006/relationships/hyperlink" Target="consultantplus://offline/ref=5C7947DDB2FE09D9230C3BEFA30DF5C81A00A1B720F191100152F7F3DDC556FB604A95658666563FC9AE1F28133F928FFE688308FB9885FCW3F8J" TargetMode="External" /><Relationship Id="rId12" Type="http://schemas.openxmlformats.org/officeDocument/2006/relationships/hyperlink" Target="consultantplus://offline/ref=5CE5171321ED60BEB9043615CF7EBE37304AF54DC0B9BF761A79F6C907C98A4E509243E73ED3007C0677737ED2B5DE8B4345F358BA3A2E36f1GBJ" TargetMode="External" /><Relationship Id="rId13" Type="http://schemas.openxmlformats.org/officeDocument/2006/relationships/hyperlink" Target="consultantplus://offline/ref=5CE5171321ED60BEB9043615CF7EBE37304AF54DC0B9BF761A79F6C907C98A4E509243E73ED3007D0C77737ED2B5DE8B4345F358BA3A2E36f1GBJ" TargetMode="External" /><Relationship Id="rId14" Type="http://schemas.openxmlformats.org/officeDocument/2006/relationships/hyperlink" Target="consultantplus://offline/ref=5CE5171321ED60BEB9043615CF7EBE37304AF54DC0B9BF761A79F6C907C98A4E509243E73ED3007D0877737ED2B5DE8B4345F358BA3A2E36f1GBJ" TargetMode="External" /><Relationship Id="rId15" Type="http://schemas.openxmlformats.org/officeDocument/2006/relationships/hyperlink" Target="consultantplus://offline/ref=9F7CF1DD1FF3BC0C4A6D2C121113CF21E60AC319302F5CE7CBF6CCBCE3244527C2FC851CEBF7D0E8c5K8F" TargetMode="External" /><Relationship Id="rId16" Type="http://schemas.openxmlformats.org/officeDocument/2006/relationships/hyperlink" Target="http://mobileonline.garant.ru/" TargetMode="External" /><Relationship Id="rId17" Type="http://schemas.openxmlformats.org/officeDocument/2006/relationships/hyperlink" Target="consultantplus://offline/ref=FE963622E5C0E6059AD7D6FCCDA838947BD7D550590D220E70ED8747DCB04EC0BA742BD620266AA1o552K" TargetMode="External" /><Relationship Id="rId18" Type="http://schemas.openxmlformats.org/officeDocument/2006/relationships/hyperlink" Target="consultantplus://offline/ref=08E27576FA8E164F4D76DA464B694345589EF7EDA99ACC4F16E3FE86FBE506C2F1479A3E0188419EuEN6G" TargetMode="External" /><Relationship Id="rId19" Type="http://schemas.openxmlformats.org/officeDocument/2006/relationships/hyperlink" Target="consultantplus://offline/ref=08E27576FA8E164F4D76DA464B694345589EF7EDA99ACC4F16E3FE86FBE506C2F1479A3E018E499DuEN5G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C82FFC37C8E967E4F1F96F7C067EACF0114C4934FEC4540088048AB20E7C7CCA138E058F691FZ5I" TargetMode="External" /><Relationship Id="rId5" Type="http://schemas.openxmlformats.org/officeDocument/2006/relationships/hyperlink" Target="consultantplus://offline/ref=FFD851407232027566E6ADA9E9E94119CDCC39012C2F89B95D20979D5A786B874426C6B49AFCEFCEC7AF904693BDD8160C7EDEF8E11FX1nFI" TargetMode="External" /><Relationship Id="rId6" Type="http://schemas.openxmlformats.org/officeDocument/2006/relationships/hyperlink" Target="consultantplus://offline/ref=FFD851407232027566E6ADA9E9E94119CDCC39012C2F89B95D20979D5A786B874426C6B199FFE3C093F58042DAE8D0080968C0F2FF1C1667X7n7I" TargetMode="External" /><Relationship Id="rId7" Type="http://schemas.openxmlformats.org/officeDocument/2006/relationships/hyperlink" Target="consultantplus://offline/ref=BDC82FFC37C8E967E4F1F96F7C067EACF01040493AF3C4540088048AB20E7C7CCA138E008C6BF59019ZAI" TargetMode="External" /><Relationship Id="rId8" Type="http://schemas.openxmlformats.org/officeDocument/2006/relationships/hyperlink" Target="consultantplus://offline/ref=BDC82FFC37C8E967E4F1F96F7C067EACF01040493AF3C4540088048AB20E7C7CCA138E008C6BF59019Z6I" TargetMode="External" /><Relationship Id="rId9" Type="http://schemas.openxmlformats.org/officeDocument/2006/relationships/hyperlink" Target="consultantplus://offline/ref=BDC82FFC37C8E967E4F1F96F7C067EACF01040493AF3C4540088048AB20E7C7CCA138E008C6BF59219ZC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