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5-65-393/2018                                            </w:t>
      </w:r>
    </w:p>
    <w:p w:rsidR="00A77B3E"/>
    <w:p w:rsidR="00A77B3E">
      <w:r>
        <w:t>П О С Т А Н О В Л Е Н И Е</w:t>
      </w:r>
    </w:p>
    <w:p w:rsidR="00A77B3E"/>
    <w:p w:rsidR="00A77B3E">
      <w:r>
        <w:t>01 ноября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Сирманенко С.В., рассмотрев дело об административном правонарушении, поступившее из ОМВД России по Нижнегорскому району Отделение ОГИБДД, в отношении   </w:t>
      </w:r>
    </w:p>
    <w:p w:rsidR="00A77B3E">
      <w:r>
        <w:t xml:space="preserve">...Сирманенко С.В.,  </w:t>
      </w:r>
    </w:p>
    <w:p w:rsidR="00A77B3E">
      <w:r>
        <w:t xml:space="preserve">паспортные данные СС. Лиственное адрес УССР, гражданина Российской Федерации, не работающего,  женатого, имеющего на иждивении одного несовершеннолетнего ребенка, инвалидности не имеющего, зарегистрированного и проживающего по адресу: адрес, телефон.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Сирманенко С.В., дата в время, по адрес адрес, управлял транспортным средством – автомобилем марка автомобиля, государственный регистрационный знак ...номер , принадлежащий фио, с признаками алкогольного опьянения: запах алкоголя изо рта, резкое изменение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 за что предусмотрена административная ответственность по ч.1 ст. 12.26 КоАП РФ.</w:t>
      </w:r>
    </w:p>
    <w:p w:rsidR="00A77B3E">
      <w:r>
        <w:t xml:space="preserve">           В судебном заседании Сирманенко С.В. вину признал полностью и пояснил, что при указанных в протоколе обстоятельствах, он управлял автомобилем, накануне употребил спирт 700 грамм, был оставлен работниками ГИБДД, от освидетельствования на месте, а также в медицинском учреждении отказался, поскольку не оспаривал то обстоятельство, что он находился в состоянии алкогольного опьянения, раскаивается в содеянном. </w:t>
      </w:r>
    </w:p>
    <w:p w:rsidR="00A77B3E">
      <w:r>
        <w:t xml:space="preserve">           Выслушав Сирманенко С.В.,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...номер  от дата, он был составлен в отношении Сирманенко С.В. за то, что он дата в время, по адрес адрес, управлял транспортным средством – автомобилем марка автомобиля, государственный регистрационный знак ...номер , принадлежащий фио, с признаками алкогольного опьянения: запах алкоголя изо рта, резкое изменение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 (л.д.2).</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Факт управления Сирманенко С.В. транспортным средством при указанных в протоколе об административном правонарушении обстоятельствах подтверждается протоколом ...номер  об отстранении от управления транспортным средством от дата, согласно которому Сирманенко С.В. дата, в время по адрес в адрес, управлял транспортным средством автомобилем марка автомобиля, государственный номерной знак ...номер , с признаками алкогольного опьянения (запах алкоголя изо рта, резкое изменение кожных покровов лица), отстранен от управления транспортным средством до устранения причин отстранения (л.д. 3).</w:t>
      </w:r>
    </w:p>
    <w:p w:rsidR="00A77B3E">
      <w:r>
        <w:tab/>
        <w:t>Как усматривается из протокола о направлении на медицинское освидетельствование ...номер  от дата, были приняты меры к проведению освидетельствования Сирманенко С.В. на состояние алкогольного опьянения, в связи с наличием у Сирманенко С.В. признаков алкогольного опьянения: запах алкоголя изо рта, резкое изменение кожных покровов лица, невнятная речь, на которое он не согласился, о чем имеется его подпись в протоколе, с применением видеозаписи (л.д. 4).</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 который был просмотрен в судебном заседании. Вопросов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Сирманенко С.В.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Сирманенко С.В. освидетельствования на состояние опьянения на месте, а также в медицинском учреждении, поскольку действия должностного лица по направлению Сирманенко С.В.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Сирманенко С.В.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В судебном заседании установлено, что Сирманенко С.В. в установленном законом порядке получал специальное право управления транспортными средствами и ему выдано удостоверение № ...номер  от дата.</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Исследовав и оценив доказательства в их совокупности, мировой судья считает, что вина Сирманенко С.В.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наличие на иждивении несовершеннолетнего ребенка, а также отсутствие отягчающих ответственность обстоятельств.</w:t>
      </w:r>
    </w:p>
    <w:p w:rsidR="00A77B3E">
      <w:r>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 ст...статья КоАП РФ, назначить наказание в виде штрафа в нижнем пределе санкции статьи 12.26 ч. 1 КоАП РФ.</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...Сирманенко С.В.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 </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судтю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