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5-65-406/2018                                            </w:t>
      </w:r>
    </w:p>
    <w:p w:rsidR="00A77B3E"/>
    <w:p w:rsidR="00A77B3E">
      <w:r>
        <w:t>П О С Т А Н О В Л Е Н И Е</w:t>
      </w:r>
    </w:p>
    <w:p w:rsidR="00A77B3E"/>
    <w:p w:rsidR="00A77B3E">
      <w:r>
        <w:t>07 ноября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привлекаемой к административной ответственности – Борисовой С.М.,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                                                   ...Борисовой С.В., </w:t>
      </w:r>
    </w:p>
    <w:p w:rsidR="00A77B3E">
      <w:r>
        <w:t xml:space="preserve">                                                   ...личные данные, </w:t>
      </w:r>
    </w:p>
    <w:p w:rsidR="00A77B3E">
      <w:r>
        <w:t xml:space="preserve">о привлечении ее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Борисова С.М. дата в время, выявлена по месту своего жительства: адрес, будучи привлеченной к административной ответственности постановлением УУП ОУУП и ПДН ОМВД России по адрес от дата за совершение административного правонарушения, предусмотренного ч. 1 ст. 20.1 КоАП РФ с назначением административного наказания в виде штрафа в сумме сумма, вступившим в законную силу дата, не уплатила административный штраф в сумме сумма, т.е. в срок, предусмотренный ст. 32.2 ч.1 КоАП РФ до дата, то есть совершил правонарушение, предусмотренное ч. 1 ст. 20.25 КоАП РФ.</w:t>
      </w:r>
    </w:p>
    <w:p w:rsidR="00A77B3E">
      <w:r>
        <w:t xml:space="preserve">           В судебном заседании Борисова С.М. вину признала и пояснила, что при указанных в протоколе обстоятельствах, она не уплатила административный штраф, поскольку отсутствовали денежные средства, вину признала, раскаялась в содеянном. С ходатайством об отсрочки уплаты штрафа не обращалась. Также дополнила, что денежные средства на уплату штрафа имеет. </w:t>
      </w:r>
    </w:p>
    <w:p w:rsidR="00A77B3E">
      <w:r>
        <w:t xml:space="preserve">           Выслушав пояснения Борисовой С.М., исследовав материалы дела, суд пришел к выводу о наличии в действиях Борисовой С.М.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...номер  от дата, он был составлен в отношении фио за то, что она дата в время, выявлена по месту своего жительства: адрес, будучи привлеченной к административной ответственности постановлением УУП ОУУП и ПДН ОМВД России по адрес от дата за совершение административного правонарушения, предусмотренного ч. 1 ст. 20.1 КоАП РФ с назначением административного наказания в виде штрафа в сумме сумма, вступившим в законную силу дата, не уплатила административный штраф в сумме сумма, т.е. в срок, предусмотренный ст. 32.2 ч.1 КоАП РФ до дата.</w:t>
      </w:r>
    </w:p>
    <w:p w:rsidR="00A77B3E">
      <w:r>
        <w:t>Указанные в протоколе об административном правонарушении обстоятельства совершения Борисовой С.М.  данного правонарушения подтверждаются копией постановления от 16 июля 2018 года, согласно которому Борисова С.М.  привлечена к административной ответственности за совершение административного правонарушения, предусмотренного ч. 1 ст. 20.1 КоАП РФ с назначением административного наказания в виде штрафа в сумме сумма, вступившим в законную в законную силу дата. Срок уплаты до дата.</w:t>
      </w:r>
    </w:p>
    <w:p w:rsidR="00A77B3E">
      <w:r>
        <w:t>Согласно резолютивной части указанного постановления Борисовой С.М.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Борисова С.М.  не уплатил административный штраф в сумме сумма</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Борисовой С.М.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принимая во внимание характер совершенного правонарушения, имущественное положение Борисовой С.М., наличие смягчающих и отсутствия отягчающих административную ответственность обстоятельств, совершения правонарушения впервые, 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то обстоятельство, что штраф уплатила, суд полагает возможным для достижения задач законодательства об административных правонарушениях, указанных в ст...статья КоАП РФ, назначить наказание в виде штрафа в нижнем пределе санкции статьи 20.25 ч. 1 КоАП РФ.</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...Борисову С.М. признать виновной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сумма</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