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415</w:t>
      </w:r>
      <w:r>
        <w:rPr>
          <w:b w:val="0"/>
          <w:bCs w:val="0"/>
          <w:i w:val="0"/>
          <w:sz w:val="28"/>
          <w:szCs w:val="28"/>
        </w:rPr>
        <w:t>/20</w:t>
      </w:r>
      <w:r>
        <w:rPr>
          <w:b w:val="0"/>
          <w:bCs w:val="0"/>
          <w:i w:val="0"/>
          <w:sz w:val="28"/>
          <w:szCs w:val="28"/>
        </w:rPr>
        <w:t>2</w:t>
      </w:r>
      <w:r>
        <w:rPr>
          <w:b w:val="0"/>
          <w:bCs w:val="0"/>
          <w:i w:val="0"/>
          <w:sz w:val="28"/>
          <w:szCs w:val="28"/>
        </w:rPr>
        <w:t>2</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2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3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3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1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22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p>
    <w:p>
      <w:pPr>
        <w:spacing w:before="0" w:after="0"/>
        <w:ind w:left="3402"/>
        <w:jc w:val="both"/>
        <w:rPr>
          <w:sz w:val="28"/>
          <w:szCs w:val="28"/>
        </w:rPr>
      </w:pPr>
      <w:r>
        <w:rPr>
          <w:rFonts w:ascii="Times New Roman" w:eastAsia="Times New Roman" w:hAnsi="Times New Roman" w:cs="Times New Roman"/>
          <w:sz w:val="28"/>
          <w:szCs w:val="28"/>
        </w:rPr>
        <w:t>Ломаковского</w:t>
      </w:r>
      <w:r>
        <w:rPr>
          <w:rFonts w:ascii="Times New Roman" w:eastAsia="Times New Roman" w:hAnsi="Times New Roman" w:cs="Times New Roman"/>
          <w:sz w:val="28"/>
          <w:szCs w:val="28"/>
        </w:rPr>
        <w:t xml:space="preserve"> </w:t>
      </w:r>
      <w:r>
        <w:rPr>
          <w:rStyle w:val="cat-UserDefinedgrp-42rplc-9"/>
          <w:rFonts w:ascii="Times New Roman" w:eastAsia="Times New Roman" w:hAnsi="Times New Roman" w:cs="Times New Roman"/>
          <w:sz w:val="28"/>
          <w:szCs w:val="28"/>
        </w:rPr>
        <w:t>...И.О.</w:t>
      </w:r>
      <w:r>
        <w:rPr>
          <w:rFonts w:ascii="Times New Roman" w:eastAsia="Times New Roman" w:hAnsi="Times New Roman" w:cs="Times New Roman"/>
          <w:sz w:val="28"/>
          <w:szCs w:val="28"/>
        </w:rPr>
        <w:t xml:space="preserve">, </w:t>
      </w:r>
      <w:r>
        <w:rPr>
          <w:rStyle w:val="cat-PassportDatagrp-27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Style w:val="cat-PassportDatagrp-28rplc-11"/>
          <w:rFonts w:ascii="Times New Roman" w:eastAsia="Times New Roman" w:hAnsi="Times New Roman" w:cs="Times New Roman"/>
          <w:sz w:val="28"/>
          <w:szCs w:val="28"/>
        </w:rPr>
        <w:t>паспортные данные</w:t>
      </w:r>
      <w:r>
        <w:rPr>
          <w:rStyle w:val="cat-ExternalSystemDefinedgrp-41rplc-12"/>
          <w:rFonts w:ascii="Times New Roman" w:eastAsia="Times New Roman" w:hAnsi="Times New Roman" w:cs="Times New Roman"/>
          <w:sz w:val="28"/>
          <w:szCs w:val="28"/>
        </w:rPr>
        <w:t>...</w:t>
      </w:r>
      <w:r>
        <w:rPr>
          <w:rStyle w:val="cat-ExternalSystemDefinedgrp-39rplc-13"/>
          <w:rFonts w:ascii="Times New Roman" w:eastAsia="Times New Roman" w:hAnsi="Times New Roman" w:cs="Times New Roman"/>
          <w:sz w:val="28"/>
          <w:szCs w:val="28"/>
        </w:rPr>
        <w:t>...</w:t>
      </w:r>
      <w:r>
        <w:rPr>
          <w:rStyle w:val="cat-ExternalSystemDefinedgrp-38rplc-14"/>
          <w:rFonts w:ascii="Times New Roman" w:eastAsia="Times New Roman" w:hAnsi="Times New Roman" w:cs="Times New Roman"/>
          <w:sz w:val="28"/>
          <w:szCs w:val="28"/>
        </w:rPr>
        <w:t>...</w:t>
      </w:r>
      <w:r>
        <w:rPr>
          <w:rStyle w:val="cat-ExternalSystemDefinedgrp-40rplc-1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холостого, инвалидности не имеющего,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по адресу: </w:t>
      </w:r>
      <w:r>
        <w:rPr>
          <w:rStyle w:val="cat-Addressgrp-3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проживающего </w:t>
      </w:r>
      <w:r>
        <w:rPr>
          <w:rFonts w:ascii="Times New Roman" w:eastAsia="Times New Roman" w:hAnsi="Times New Roman" w:cs="Times New Roman"/>
          <w:sz w:val="28"/>
          <w:szCs w:val="28"/>
        </w:rPr>
        <w:t>по адресу:</w:t>
      </w:r>
      <w:r>
        <w:rPr>
          <w:rFonts w:ascii="Times New Roman" w:eastAsia="Times New Roman" w:hAnsi="Times New Roman" w:cs="Times New Roman"/>
          <w:sz w:val="28"/>
          <w:szCs w:val="28"/>
        </w:rPr>
        <w:t xml:space="preserve"> </w:t>
      </w:r>
      <w:r>
        <w:rPr>
          <w:rStyle w:val="cat-Addressgrp-4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2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4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20"/>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5rplc-2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6rplc-2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мотоциклом </w:t>
      </w:r>
      <w:r>
        <w:rPr>
          <w:rStyle w:val="cat-CarMakeModelgrp-31rplc-2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 государственного регистрационного знака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 xml:space="preserve">неустойчивость позы, нарушение речи,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2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w:t>
      </w:r>
      <w:r>
        <w:rPr>
          <w:rFonts w:ascii="Times New Roman" w:eastAsia="Times New Roman" w:hAnsi="Times New Roman" w:cs="Times New Roman"/>
          <w:sz w:val="28"/>
          <w:szCs w:val="28"/>
        </w:rPr>
        <w:t xml:space="preserve">управлял транспортным средством, </w:t>
      </w:r>
      <w:r>
        <w:rPr>
          <w:rFonts w:ascii="Times New Roman" w:eastAsia="Times New Roman" w:hAnsi="Times New Roman" w:cs="Times New Roman"/>
          <w:sz w:val="28"/>
          <w:szCs w:val="28"/>
        </w:rPr>
        <w:t>был 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 поскольку не оспаривал тот факт, что находится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состоянии</w:t>
      </w:r>
      <w:r>
        <w:rPr>
          <w:rFonts w:ascii="Times New Roman" w:eastAsia="Times New Roman" w:hAnsi="Times New Roman" w:cs="Times New Roman"/>
          <w:sz w:val="28"/>
          <w:szCs w:val="28"/>
        </w:rPr>
        <w:t xml:space="preserve"> 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содеянном раскаивается, ранее привлекался к </w:t>
      </w:r>
      <w:r>
        <w:rPr>
          <w:rFonts w:ascii="Times New Roman" w:eastAsia="Times New Roman" w:hAnsi="Times New Roman" w:cs="Times New Roman"/>
          <w:sz w:val="28"/>
          <w:szCs w:val="28"/>
        </w:rPr>
        <w:t>административной ответственности</w:t>
      </w:r>
      <w:r>
        <w:rPr>
          <w:rFonts w:ascii="Times New Roman" w:eastAsia="Times New Roman" w:hAnsi="Times New Roman" w:cs="Times New Roman"/>
          <w:sz w:val="28"/>
          <w:szCs w:val="28"/>
        </w:rPr>
        <w:t xml:space="preserve"> к лишению права, однако срок привлечения истек, водительское удостоверение не получил, оно находится на хранении в ОГИБДД по </w:t>
      </w:r>
      <w:r>
        <w:rPr>
          <w:rStyle w:val="cat-Addressgrp-2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22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169285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4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2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4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30"/>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w:t>
      </w:r>
      <w:r>
        <w:rPr>
          <w:rStyle w:val="cat-Addressgrp-5rplc-3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6rplc-3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мотоциклом </w:t>
      </w:r>
      <w:r>
        <w:rPr>
          <w:rStyle w:val="cat-CarMakeModelgrp-31rplc-3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без государственного регистрационного знака, с признаками опьянения: запах алкоголя изо рта, неустойчивость позы, нарушение речи,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5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2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041712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от </w:t>
      </w:r>
      <w:r>
        <w:rPr>
          <w:rStyle w:val="cat-Dategrp-16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2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4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30rplc-39"/>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7rplc-4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8rplc-4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614929</w:t>
      </w:r>
      <w:r>
        <w:rPr>
          <w:rFonts w:ascii="Times New Roman" w:eastAsia="Times New Roman" w:hAnsi="Times New Roman" w:cs="Times New Roman"/>
          <w:sz w:val="28"/>
          <w:szCs w:val="28"/>
        </w:rPr>
        <w:t xml:space="preserve"> от </w:t>
      </w:r>
      <w:r>
        <w:rPr>
          <w:rStyle w:val="cat-Dategrp-16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2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2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неустойчивость позы, нарушение речи, </w:t>
      </w:r>
      <w:r>
        <w:rPr>
          <w:rFonts w:ascii="Times New Roman" w:eastAsia="Times New Roman" w:hAnsi="Times New Roman" w:cs="Times New Roman"/>
          <w:sz w:val="28"/>
          <w:szCs w:val="28"/>
        </w:rPr>
        <w:t>с применением видеозаписи</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w:t>
      </w:r>
      <w:r>
        <w:rPr>
          <w:rFonts w:ascii="Times New Roman" w:eastAsia="Times New Roman" w:hAnsi="Times New Roman" w:cs="Times New Roman"/>
          <w:sz w:val="28"/>
          <w:szCs w:val="28"/>
        </w:rPr>
        <w:t>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2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w:t>
      </w:r>
      <w:r>
        <w:rPr>
          <w:rFonts w:ascii="Times New Roman" w:eastAsia="Times New Roman" w:hAnsi="Times New Roman" w:cs="Times New Roman"/>
          <w:sz w:val="28"/>
          <w:szCs w:val="28"/>
        </w:rPr>
        <w:t xml:space="preserve">ч.2 ст.27.12 КоАП РФ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w:t>
      </w:r>
      <w:r>
        <w:rPr>
          <w:rFonts w:ascii="Times New Roman" w:eastAsia="Times New Roman" w:hAnsi="Times New Roman" w:cs="Times New Roman"/>
          <w:sz w:val="28"/>
          <w:szCs w:val="28"/>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w:t>
      </w:r>
      <w:r>
        <w:rPr>
          <w:rFonts w:ascii="Times New Roman" w:eastAsia="Times New Roman" w:hAnsi="Times New Roman" w:cs="Times New Roman"/>
          <w:sz w:val="28"/>
          <w:szCs w:val="28"/>
        </w:rPr>
        <w:t>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2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2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7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7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18rplc-5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19rplc-5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w:t>
      </w:r>
      <w:r>
        <w:rPr>
          <w:rFonts w:ascii="Times New Roman" w:eastAsia="Times New Roman" w:hAnsi="Times New Roman" w:cs="Times New Roman"/>
          <w:sz w:val="28"/>
          <w:szCs w:val="28"/>
        </w:rPr>
        <w:t>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2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2rplc-5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 xml:space="preserve">, срок действия не окончен. Однако, в силу ст. 32.6 ч.4.1 КоАП РФ требования не </w:t>
      </w:r>
      <w:r>
        <w:rPr>
          <w:rFonts w:ascii="Times New Roman" w:eastAsia="Times New Roman" w:hAnsi="Times New Roman" w:cs="Times New Roman"/>
          <w:sz w:val="28"/>
          <w:szCs w:val="28"/>
        </w:rPr>
        <w:t>исполнены</w:t>
      </w:r>
      <w:r>
        <w:rPr>
          <w:rFonts w:ascii="Times New Roman" w:eastAsia="Times New Roman" w:hAnsi="Times New Roman" w:cs="Times New Roman"/>
          <w:sz w:val="28"/>
          <w:szCs w:val="28"/>
        </w:rPr>
        <w:t xml:space="preserve"> и водительское удостоверение находится на хранении в ОГИБДД по </w:t>
      </w:r>
      <w:r>
        <w:rPr>
          <w:rStyle w:val="cat-Addressgrp-2rplc-5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Обзора практики Верховного Суда Российской Федерации № 2 (2021) (утвержденного Президиумом Верховного Суда РФ </w:t>
      </w:r>
      <w:r>
        <w:rPr>
          <w:rStyle w:val="cat-Dategrp-20rplc-55"/>
          <w:rFonts w:ascii="Times New Roman" w:eastAsia="Times New Roman" w:hAnsi="Times New Roman" w:cs="Times New Roman"/>
          <w:sz w:val="28"/>
          <w:szCs w:val="28"/>
        </w:rPr>
        <w:t>дата</w:t>
      </w:r>
      <w:r>
        <w:rPr>
          <w:rFonts w:ascii="Times New Roman" w:eastAsia="Times New Roman" w:hAnsi="Times New Roman" w:cs="Times New Roman"/>
          <w:sz w:val="28"/>
          <w:szCs w:val="28"/>
        </w:rPr>
        <w:t>) п.47 действия лица по управлению транспортным средством в состоянии опьянения подлежит квалификации по ч. 1 ст.12.8 КоАП РФ, в не по ч. 3 указанной статьи в том случае, если лицо после истечения срока ранее назначенного лишения права управления транспортным средством не выполнило</w:t>
      </w:r>
      <w:r>
        <w:rPr>
          <w:rFonts w:ascii="Times New Roman" w:eastAsia="Times New Roman" w:hAnsi="Times New Roman" w:cs="Times New Roman"/>
          <w:sz w:val="28"/>
          <w:szCs w:val="28"/>
        </w:rPr>
        <w:t xml:space="preserve"> условия, необходимые для возврата сданного водительского удостоверения (ч.4.1 ст. 32.6 КоАП РФ), однако уже не считается лицом, подвергнутым административному наказанию с учетом положений ст. 4.6 КоАП РФ.</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 xml:space="preserve">ч. 1 </w:t>
      </w:r>
      <w:r>
        <w:rPr>
          <w:rFonts w:ascii="Times New Roman" w:eastAsia="Times New Roman" w:hAnsi="Times New Roman" w:cs="Times New Roman"/>
          <w:sz w:val="28"/>
          <w:szCs w:val="28"/>
        </w:rPr>
        <w:t xml:space="preserve">ст. 4.6 КоАП РФ </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частью 2 настоящей статьи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.2 указанной статьи указано, что л</w:t>
      </w:r>
      <w:r>
        <w:rPr>
          <w:rFonts w:ascii="Times New Roman" w:eastAsia="Times New Roman" w:hAnsi="Times New Roman" w:cs="Times New Roman"/>
          <w:sz w:val="28"/>
          <w:szCs w:val="28"/>
        </w:rPr>
        <w:t xml:space="preserve">ицо, которому назначено административное наказание в виде административного штрафа за совершение административного </w:t>
      </w:r>
      <w:r>
        <w:rPr>
          <w:rFonts w:ascii="Times New Roman" w:eastAsia="Times New Roman" w:hAnsi="Times New Roman" w:cs="Times New Roman"/>
          <w:sz w:val="28"/>
          <w:szCs w:val="28"/>
        </w:rPr>
        <w:t>правонарушения</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которое</w:t>
      </w:r>
      <w:r>
        <w:rPr>
          <w:rFonts w:ascii="Times New Roman" w:eastAsia="Times New Roman" w:hAnsi="Times New Roman" w:cs="Times New Roman"/>
          <w:sz w:val="28"/>
          <w:szCs w:val="28"/>
        </w:rPr>
        <w:t xml:space="preserve">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Судом установлено, что </w:t>
      </w:r>
      <w:r>
        <w:rPr>
          <w:rStyle w:val="cat-FIOgrp-22rplc-5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задолженности по штрафам не имеет, </w:t>
      </w:r>
      <w:r>
        <w:rPr>
          <w:rFonts w:ascii="Times New Roman" w:eastAsia="Times New Roman" w:hAnsi="Times New Roman" w:cs="Times New Roman"/>
          <w:sz w:val="28"/>
          <w:szCs w:val="28"/>
        </w:rPr>
        <w:t xml:space="preserve">и согласно ст. 4.6 КоАП РФ не считается лицом, подвергнутым административному наказанию. </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w:t>
      </w:r>
      <w:r>
        <w:rPr>
          <w:rFonts w:ascii="Times New Roman" w:eastAsia="Times New Roman" w:hAnsi="Times New Roman" w:cs="Times New Roman"/>
          <w:sz w:val="28"/>
          <w:szCs w:val="28"/>
        </w:rPr>
        <w:t>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2rplc-57"/>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смягчающие вину обстоятельства</w:t>
      </w:r>
      <w:r>
        <w:rPr>
          <w:rFonts w:ascii="Times New Roman" w:eastAsia="Times New Roman" w:hAnsi="Times New Roman" w:cs="Times New Roman"/>
          <w:sz w:val="28"/>
          <w:szCs w:val="28"/>
        </w:rPr>
        <w:t xml:space="preserve"> (ст.4.1 КоАП РФ)</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r>
        <w:rPr>
          <w:rFonts w:ascii="Times New Roman" w:eastAsia="Times New Roman" w:hAnsi="Times New Roman" w:cs="Times New Roman"/>
          <w:sz w:val="28"/>
          <w:szCs w:val="28"/>
        </w:rPr>
        <w:t xml:space="preserve"> (ст.4.3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23rplc-58"/>
          <w:rFonts w:ascii="Times New Roman" w:eastAsia="Times New Roman" w:hAnsi="Times New Roman" w:cs="Times New Roman"/>
          <w:sz w:val="28"/>
          <w:szCs w:val="28"/>
        </w:rPr>
        <w:t>фио</w:t>
      </w:r>
      <w:r>
        <w:rPr>
          <w:rStyle w:val="cat-UserDefinedgrp-42rplc-59"/>
          <w:rFonts w:ascii="Times New Roman" w:eastAsia="Times New Roman" w:hAnsi="Times New Roman" w:cs="Times New Roman"/>
          <w:sz w:val="28"/>
          <w:szCs w:val="28"/>
        </w:rPr>
        <w:t>...И.О.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5rplc-6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4rplc-6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5rplc-6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БИК </w:t>
      </w:r>
      <w:r>
        <w:rPr>
          <w:rStyle w:val="cat-PhoneNumbergrp-36rplc-6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7rplc-6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w:t>
      </w:r>
      <w:r>
        <w:rPr>
          <w:rFonts w:ascii="Times New Roman" w:eastAsia="Times New Roman" w:hAnsi="Times New Roman" w:cs="Times New Roman"/>
          <w:sz w:val="28"/>
          <w:szCs w:val="28"/>
        </w:rPr>
        <w:t>23010001140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1881049122230000</w:t>
      </w:r>
      <w:r>
        <w:rPr>
          <w:rFonts w:ascii="Times New Roman" w:eastAsia="Times New Roman" w:hAnsi="Times New Roman" w:cs="Times New Roman"/>
          <w:sz w:val="28"/>
          <w:szCs w:val="28"/>
        </w:rPr>
        <w:t>1898</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9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6rplc-69"/>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Отделение ОГИБДД</w:t>
      </w:r>
      <w:r>
        <w:rPr>
          <w:rFonts w:ascii="Times New Roman" w:eastAsia="Times New Roman" w:hAnsi="Times New Roman" w:cs="Times New Roman"/>
          <w:sz w:val="28"/>
          <w:szCs w:val="28"/>
        </w:rPr>
        <w:t xml:space="preserve">), </w:t>
      </w:r>
      <w:r>
        <w:rPr>
          <w:rStyle w:val="cat-Addressgrp-10rplc-7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1rplc-7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w:t>
      </w:r>
      <w:r>
        <w:rPr>
          <w:rFonts w:ascii="Times New Roman" w:eastAsia="Times New Roman" w:hAnsi="Times New Roman" w:cs="Times New Roman"/>
          <w:sz w:val="28"/>
          <w:szCs w:val="28"/>
        </w:rPr>
        <w:t>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2rplc-7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1rplc-7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left="284"/>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4rplc-77"/>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2rplc-0">
    <w:name w:val="cat-PhoneNumber grp-32 rplc-0"/>
    <w:basedOn w:val="DefaultParagraphFont"/>
  </w:style>
  <w:style w:type="character" w:customStyle="1" w:styleId="cat-PhoneNumbergrp-33rplc-1">
    <w:name w:val="cat-PhoneNumber grp-33 rplc-1"/>
    <w:basedOn w:val="DefaultParagraphFont"/>
  </w:style>
  <w:style w:type="character" w:customStyle="1" w:styleId="cat-Dategrp-13rplc-2">
    <w:name w:val="cat-Date grp-13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21rplc-5">
    <w:name w:val="cat-FIO grp-21 rplc-5"/>
    <w:basedOn w:val="DefaultParagraphFont"/>
  </w:style>
  <w:style w:type="character" w:customStyle="1" w:styleId="cat-FIOgrp-22rplc-6">
    <w:name w:val="cat-FIO grp-22 rplc-6"/>
    <w:basedOn w:val="DefaultParagraphFont"/>
  </w:style>
  <w:style w:type="character" w:customStyle="1" w:styleId="cat-Addressgrp-2rplc-7">
    <w:name w:val="cat-Address grp-2 rplc-7"/>
    <w:basedOn w:val="DefaultParagraphFont"/>
  </w:style>
  <w:style w:type="character" w:customStyle="1" w:styleId="cat-UserDefinedgrp-42rplc-9">
    <w:name w:val="cat-UserDefined grp-42 rplc-9"/>
    <w:basedOn w:val="DefaultParagraphFont"/>
  </w:style>
  <w:style w:type="character" w:customStyle="1" w:styleId="cat-PassportDatagrp-27rplc-10">
    <w:name w:val="cat-PassportData grp-27 rplc-10"/>
    <w:basedOn w:val="DefaultParagraphFont"/>
  </w:style>
  <w:style w:type="character" w:customStyle="1" w:styleId="cat-PassportDatagrp-28rplc-11">
    <w:name w:val="cat-PassportData grp-28 rplc-11"/>
    <w:basedOn w:val="DefaultParagraphFont"/>
  </w:style>
  <w:style w:type="character" w:customStyle="1" w:styleId="cat-ExternalSystemDefinedgrp-41rplc-12">
    <w:name w:val="cat-ExternalSystemDefined grp-41 rplc-12"/>
    <w:basedOn w:val="DefaultParagraphFont"/>
  </w:style>
  <w:style w:type="character" w:customStyle="1" w:styleId="cat-ExternalSystemDefinedgrp-39rplc-13">
    <w:name w:val="cat-ExternalSystemDefined grp-39 rplc-13"/>
    <w:basedOn w:val="DefaultParagraphFont"/>
  </w:style>
  <w:style w:type="character" w:customStyle="1" w:styleId="cat-ExternalSystemDefinedgrp-38rplc-14">
    <w:name w:val="cat-ExternalSystemDefined grp-38 rplc-14"/>
    <w:basedOn w:val="DefaultParagraphFont"/>
  </w:style>
  <w:style w:type="character" w:customStyle="1" w:styleId="cat-ExternalSystemDefinedgrp-40rplc-15">
    <w:name w:val="cat-ExternalSystemDefined grp-40 rplc-15"/>
    <w:basedOn w:val="DefaultParagraphFont"/>
  </w:style>
  <w:style w:type="character" w:customStyle="1" w:styleId="cat-Addressgrp-3rplc-16">
    <w:name w:val="cat-Address grp-3 rplc-16"/>
    <w:basedOn w:val="DefaultParagraphFont"/>
  </w:style>
  <w:style w:type="character" w:customStyle="1" w:styleId="cat-Addressgrp-4rplc-17">
    <w:name w:val="cat-Address grp-4 rplc-17"/>
    <w:basedOn w:val="DefaultParagraphFont"/>
  </w:style>
  <w:style w:type="character" w:customStyle="1" w:styleId="cat-FIOgrp-22rplc-18">
    <w:name w:val="cat-FIO grp-22 rplc-18"/>
    <w:basedOn w:val="DefaultParagraphFont"/>
  </w:style>
  <w:style w:type="character" w:customStyle="1" w:styleId="cat-Dategrp-14rplc-19">
    <w:name w:val="cat-Date grp-14 rplc-19"/>
    <w:basedOn w:val="DefaultParagraphFont"/>
  </w:style>
  <w:style w:type="character" w:customStyle="1" w:styleId="cat-Timegrp-29rplc-20">
    <w:name w:val="cat-Time grp-29 rplc-20"/>
    <w:basedOn w:val="DefaultParagraphFont"/>
  </w:style>
  <w:style w:type="character" w:customStyle="1" w:styleId="cat-Addressgrp-5rplc-21">
    <w:name w:val="cat-Address grp-5 rplc-21"/>
    <w:basedOn w:val="DefaultParagraphFont"/>
  </w:style>
  <w:style w:type="character" w:customStyle="1" w:styleId="cat-Addressgrp-6rplc-22">
    <w:name w:val="cat-Address grp-6 rplc-22"/>
    <w:basedOn w:val="DefaultParagraphFont"/>
  </w:style>
  <w:style w:type="character" w:customStyle="1" w:styleId="cat-CarMakeModelgrp-31rplc-23">
    <w:name w:val="cat-CarMakeModel grp-31 rplc-23"/>
    <w:basedOn w:val="DefaultParagraphFont"/>
  </w:style>
  <w:style w:type="character" w:customStyle="1" w:styleId="cat-FIOgrp-22rplc-24">
    <w:name w:val="cat-FIO grp-22 rplc-24"/>
    <w:basedOn w:val="DefaultParagraphFont"/>
  </w:style>
  <w:style w:type="character" w:customStyle="1" w:styleId="cat-Addressgrp-2rplc-25">
    <w:name w:val="cat-Address grp-2 rplc-25"/>
    <w:basedOn w:val="DefaultParagraphFont"/>
  </w:style>
  <w:style w:type="character" w:customStyle="1" w:styleId="cat-FIOgrp-22rplc-26">
    <w:name w:val="cat-FIO grp-22 rplc-26"/>
    <w:basedOn w:val="DefaultParagraphFont"/>
  </w:style>
  <w:style w:type="character" w:customStyle="1" w:styleId="cat-Dategrp-14rplc-27">
    <w:name w:val="cat-Date grp-14 rplc-27"/>
    <w:basedOn w:val="DefaultParagraphFont"/>
  </w:style>
  <w:style w:type="character" w:customStyle="1" w:styleId="cat-FIOgrp-22rplc-28">
    <w:name w:val="cat-FIO grp-22 rplc-28"/>
    <w:basedOn w:val="DefaultParagraphFont"/>
  </w:style>
  <w:style w:type="character" w:customStyle="1" w:styleId="cat-Dategrp-14rplc-29">
    <w:name w:val="cat-Date grp-14 rplc-29"/>
    <w:basedOn w:val="DefaultParagraphFont"/>
  </w:style>
  <w:style w:type="character" w:customStyle="1" w:styleId="cat-Timegrp-29rplc-30">
    <w:name w:val="cat-Time grp-29 rplc-30"/>
    <w:basedOn w:val="DefaultParagraphFont"/>
  </w:style>
  <w:style w:type="character" w:customStyle="1" w:styleId="cat-Addressgrp-5rplc-31">
    <w:name w:val="cat-Address grp-5 rplc-31"/>
    <w:basedOn w:val="DefaultParagraphFont"/>
  </w:style>
  <w:style w:type="character" w:customStyle="1" w:styleId="cat-Addressgrp-6rplc-32">
    <w:name w:val="cat-Address grp-6 rplc-32"/>
    <w:basedOn w:val="DefaultParagraphFont"/>
  </w:style>
  <w:style w:type="character" w:customStyle="1" w:styleId="cat-CarMakeModelgrp-31rplc-33">
    <w:name w:val="cat-CarMakeModel grp-31 rplc-33"/>
    <w:basedOn w:val="DefaultParagraphFont"/>
  </w:style>
  <w:style w:type="character" w:customStyle="1" w:styleId="cat-Dategrp-15rplc-34">
    <w:name w:val="cat-Date grp-15 rplc-34"/>
    <w:basedOn w:val="DefaultParagraphFont"/>
  </w:style>
  <w:style w:type="character" w:customStyle="1" w:styleId="cat-FIOgrp-22rplc-35">
    <w:name w:val="cat-FIO grp-22 rplc-35"/>
    <w:basedOn w:val="DefaultParagraphFont"/>
  </w:style>
  <w:style w:type="character" w:customStyle="1" w:styleId="cat-Dategrp-16rplc-36">
    <w:name w:val="cat-Date grp-16 rplc-36"/>
    <w:basedOn w:val="DefaultParagraphFont"/>
  </w:style>
  <w:style w:type="character" w:customStyle="1" w:styleId="cat-FIOgrp-22rplc-37">
    <w:name w:val="cat-FIO grp-22 rplc-37"/>
    <w:basedOn w:val="DefaultParagraphFont"/>
  </w:style>
  <w:style w:type="character" w:customStyle="1" w:styleId="cat-Dategrp-14rplc-38">
    <w:name w:val="cat-Date grp-14 rplc-38"/>
    <w:basedOn w:val="DefaultParagraphFont"/>
  </w:style>
  <w:style w:type="character" w:customStyle="1" w:styleId="cat-Timegrp-30rplc-39">
    <w:name w:val="cat-Time grp-30 rplc-39"/>
    <w:basedOn w:val="DefaultParagraphFont"/>
  </w:style>
  <w:style w:type="character" w:customStyle="1" w:styleId="cat-Addressgrp-7rplc-40">
    <w:name w:val="cat-Address grp-7 rplc-40"/>
    <w:basedOn w:val="DefaultParagraphFont"/>
  </w:style>
  <w:style w:type="character" w:customStyle="1" w:styleId="cat-Addressgrp-8rplc-41">
    <w:name w:val="cat-Address grp-8 rplc-41"/>
    <w:basedOn w:val="DefaultParagraphFont"/>
  </w:style>
  <w:style w:type="character" w:customStyle="1" w:styleId="cat-Dategrp-16rplc-42">
    <w:name w:val="cat-Date grp-16 rplc-42"/>
    <w:basedOn w:val="DefaultParagraphFont"/>
  </w:style>
  <w:style w:type="character" w:customStyle="1" w:styleId="cat-FIOgrp-22rplc-43">
    <w:name w:val="cat-FIO grp-22 rplc-43"/>
    <w:basedOn w:val="DefaultParagraphFont"/>
  </w:style>
  <w:style w:type="character" w:customStyle="1" w:styleId="cat-FIOgrp-22rplc-44">
    <w:name w:val="cat-FIO grp-22 rplc-44"/>
    <w:basedOn w:val="DefaultParagraphFont"/>
  </w:style>
  <w:style w:type="character" w:customStyle="1" w:styleId="cat-FIOgrp-22rplc-45">
    <w:name w:val="cat-FIO grp-22 rplc-45"/>
    <w:basedOn w:val="DefaultParagraphFont"/>
  </w:style>
  <w:style w:type="character" w:customStyle="1" w:styleId="cat-FIOgrp-22rplc-46">
    <w:name w:val="cat-FIO grp-22 rplc-46"/>
    <w:basedOn w:val="DefaultParagraphFont"/>
  </w:style>
  <w:style w:type="character" w:customStyle="1" w:styleId="cat-FIOgrp-22rplc-47">
    <w:name w:val="cat-FIO grp-22 rplc-47"/>
    <w:basedOn w:val="DefaultParagraphFont"/>
  </w:style>
  <w:style w:type="character" w:customStyle="1" w:styleId="cat-Dategrp-17rplc-48">
    <w:name w:val="cat-Date grp-17 rplc-48"/>
    <w:basedOn w:val="DefaultParagraphFont"/>
  </w:style>
  <w:style w:type="character" w:customStyle="1" w:styleId="cat-Dategrp-17rplc-49">
    <w:name w:val="cat-Date grp-17 rplc-49"/>
    <w:basedOn w:val="DefaultParagraphFont"/>
  </w:style>
  <w:style w:type="character" w:customStyle="1" w:styleId="cat-Dategrp-18rplc-50">
    <w:name w:val="cat-Date grp-18 rplc-50"/>
    <w:basedOn w:val="DefaultParagraphFont"/>
  </w:style>
  <w:style w:type="character" w:customStyle="1" w:styleId="cat-Dategrp-19rplc-51">
    <w:name w:val="cat-Date grp-19 rplc-51"/>
    <w:basedOn w:val="DefaultParagraphFont"/>
  </w:style>
  <w:style w:type="character" w:customStyle="1" w:styleId="cat-FIOgrp-22rplc-52">
    <w:name w:val="cat-FIO grp-22 rplc-52"/>
    <w:basedOn w:val="DefaultParagraphFont"/>
  </w:style>
  <w:style w:type="character" w:customStyle="1" w:styleId="cat-FIOgrp-22rplc-53">
    <w:name w:val="cat-FIO grp-22 rplc-53"/>
    <w:basedOn w:val="DefaultParagraphFont"/>
  </w:style>
  <w:style w:type="character" w:customStyle="1" w:styleId="cat-Addressgrp-2rplc-54">
    <w:name w:val="cat-Address grp-2 rplc-54"/>
    <w:basedOn w:val="DefaultParagraphFont"/>
  </w:style>
  <w:style w:type="character" w:customStyle="1" w:styleId="cat-Dategrp-20rplc-55">
    <w:name w:val="cat-Date grp-20 rplc-55"/>
    <w:basedOn w:val="DefaultParagraphFont"/>
  </w:style>
  <w:style w:type="character" w:customStyle="1" w:styleId="cat-FIOgrp-22rplc-56">
    <w:name w:val="cat-FIO grp-22 rplc-56"/>
    <w:basedOn w:val="DefaultParagraphFont"/>
  </w:style>
  <w:style w:type="character" w:customStyle="1" w:styleId="cat-FIOgrp-22rplc-57">
    <w:name w:val="cat-FIO grp-22 rplc-57"/>
    <w:basedOn w:val="DefaultParagraphFont"/>
  </w:style>
  <w:style w:type="character" w:customStyle="1" w:styleId="cat-FIOgrp-23rplc-58">
    <w:name w:val="cat-FIO grp-23 rplc-58"/>
    <w:basedOn w:val="DefaultParagraphFont"/>
  </w:style>
  <w:style w:type="character" w:customStyle="1" w:styleId="cat-UserDefinedgrp-42rplc-59">
    <w:name w:val="cat-UserDefined grp-42 rplc-59"/>
    <w:basedOn w:val="DefaultParagraphFont"/>
  </w:style>
  <w:style w:type="character" w:customStyle="1" w:styleId="cat-Sumgrp-25rplc-60">
    <w:name w:val="cat-Sum grp-25 rplc-60"/>
    <w:basedOn w:val="DefaultParagraphFont"/>
  </w:style>
  <w:style w:type="character" w:customStyle="1" w:styleId="cat-Addressgrp-1rplc-61">
    <w:name w:val="cat-Address grp-1 rplc-61"/>
    <w:basedOn w:val="DefaultParagraphFont"/>
  </w:style>
  <w:style w:type="character" w:customStyle="1" w:styleId="cat-Addressgrp-2rplc-62">
    <w:name w:val="cat-Address grp-2 rplc-62"/>
    <w:basedOn w:val="DefaultParagraphFont"/>
  </w:style>
  <w:style w:type="character" w:customStyle="1" w:styleId="cat-PhoneNumbergrp-34rplc-63">
    <w:name w:val="cat-PhoneNumber grp-34 rplc-63"/>
    <w:basedOn w:val="DefaultParagraphFont"/>
  </w:style>
  <w:style w:type="character" w:customStyle="1" w:styleId="cat-PhoneNumbergrp-35rplc-64">
    <w:name w:val="cat-PhoneNumber grp-35 rplc-64"/>
    <w:basedOn w:val="DefaultParagraphFont"/>
  </w:style>
  <w:style w:type="character" w:customStyle="1" w:styleId="cat-PhoneNumbergrp-36rplc-65">
    <w:name w:val="cat-PhoneNumber grp-36 rplc-65"/>
    <w:basedOn w:val="DefaultParagraphFont"/>
  </w:style>
  <w:style w:type="character" w:customStyle="1" w:styleId="cat-PhoneNumbergrp-37rplc-66">
    <w:name w:val="cat-PhoneNumber grp-37 rplc-66"/>
    <w:basedOn w:val="DefaultParagraphFont"/>
  </w:style>
  <w:style w:type="character" w:customStyle="1" w:styleId="cat-Addressgrp-1rplc-67">
    <w:name w:val="cat-Address grp-1 rplc-67"/>
    <w:basedOn w:val="DefaultParagraphFont"/>
  </w:style>
  <w:style w:type="character" w:customStyle="1" w:styleId="cat-Addressgrp-9rplc-68">
    <w:name w:val="cat-Address grp-9 rplc-68"/>
    <w:basedOn w:val="DefaultParagraphFont"/>
  </w:style>
  <w:style w:type="character" w:customStyle="1" w:styleId="cat-SumInWordsgrp-26rplc-69">
    <w:name w:val="cat-SumInWords grp-26 rplc-69"/>
    <w:basedOn w:val="DefaultParagraphFont"/>
  </w:style>
  <w:style w:type="character" w:customStyle="1" w:styleId="cat-Addressgrp-2rplc-70">
    <w:name w:val="cat-Address grp-2 rplc-70"/>
    <w:basedOn w:val="DefaultParagraphFont"/>
  </w:style>
  <w:style w:type="character" w:customStyle="1" w:styleId="cat-Addressgrp-10rplc-71">
    <w:name w:val="cat-Address grp-10 rplc-71"/>
    <w:basedOn w:val="DefaultParagraphFont"/>
  </w:style>
  <w:style w:type="character" w:customStyle="1" w:styleId="cat-Addressgrp-11rplc-72">
    <w:name w:val="cat-Address grp-11 rplc-72"/>
    <w:basedOn w:val="DefaultParagraphFont"/>
  </w:style>
  <w:style w:type="character" w:customStyle="1" w:styleId="cat-Addressgrp-1rplc-73">
    <w:name w:val="cat-Address grp-1 rplc-73"/>
    <w:basedOn w:val="DefaultParagraphFont"/>
  </w:style>
  <w:style w:type="character" w:customStyle="1" w:styleId="cat-Addressgrp-1rplc-74">
    <w:name w:val="cat-Address grp-1 rplc-74"/>
    <w:basedOn w:val="DefaultParagraphFont"/>
  </w:style>
  <w:style w:type="character" w:customStyle="1" w:styleId="cat-Addressgrp-12rplc-75">
    <w:name w:val="cat-Address grp-12 rplc-75"/>
    <w:basedOn w:val="DefaultParagraphFont"/>
  </w:style>
  <w:style w:type="character" w:customStyle="1" w:styleId="cat-Addressgrp-11rplc-76">
    <w:name w:val="cat-Address grp-11 rplc-76"/>
    <w:basedOn w:val="DefaultParagraphFont"/>
  </w:style>
  <w:style w:type="character" w:customStyle="1" w:styleId="cat-FIOgrp-24rplc-77">
    <w:name w:val="cat-FIO grp-24 rplc-7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