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609</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7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8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1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1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2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w:t>
      </w:r>
    </w:p>
    <w:p>
      <w:pPr>
        <w:spacing w:before="0" w:after="0"/>
        <w:ind w:left="4536"/>
        <w:jc w:val="both"/>
        <w:rPr>
          <w:sz w:val="28"/>
          <w:szCs w:val="28"/>
        </w:rPr>
      </w:pPr>
      <w:r>
        <w:rPr>
          <w:rFonts w:ascii="Times New Roman" w:eastAsia="Times New Roman" w:hAnsi="Times New Roman" w:cs="Times New Roman"/>
          <w:sz w:val="28"/>
          <w:szCs w:val="28"/>
        </w:rPr>
        <w:t xml:space="preserve">Левковича </w:t>
      </w:r>
      <w:r>
        <w:rPr>
          <w:rStyle w:val="cat-UserDefinedgrp-43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31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Нижнегорского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гражданина Российской Федерации, </w:t>
      </w:r>
      <w:r>
        <w:rPr>
          <w:rStyle w:val="cat-PassportDatagrp-32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не трудоустроенного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холостого, имеющего 1 одного несовершеннолетнего ребенка,</w:t>
      </w:r>
      <w:r>
        <w:rPr>
          <w:rFonts w:ascii="Times New Roman" w:eastAsia="Times New Roman" w:hAnsi="Times New Roman" w:cs="Times New Roman"/>
          <w:sz w:val="28"/>
          <w:szCs w:val="28"/>
        </w:rPr>
        <w:t xml:space="preserve"> зарегистрированного и проживающего по адресу: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left="3402"/>
        <w:jc w:val="both"/>
        <w:rPr>
          <w:sz w:val="28"/>
          <w:szCs w:val="28"/>
        </w:rPr>
      </w:pP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4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2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3rplc-1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5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автомобилем </w:t>
      </w:r>
      <w:r>
        <w:rPr>
          <w:rStyle w:val="cat-CarMakeModelgrp-35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CarNumbergrp-36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окраски кожных покровов лица,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прохождении</w:t>
      </w:r>
      <w:r>
        <w:rPr>
          <w:rFonts w:ascii="Times New Roman" w:eastAsia="Times New Roman" w:hAnsi="Times New Roman" w:cs="Times New Roman"/>
          <w:sz w:val="28"/>
          <w:szCs w:val="28"/>
        </w:rPr>
        <w:t xml:space="preserve"> медицинского </w:t>
      </w:r>
      <w:r>
        <w:rPr>
          <w:rFonts w:ascii="Times New Roman" w:eastAsia="Times New Roman" w:hAnsi="Times New Roman" w:cs="Times New Roman"/>
          <w:sz w:val="28"/>
          <w:szCs w:val="28"/>
        </w:rPr>
        <w:t>освидетельствования на состояние</w:t>
      </w:r>
      <w:r>
        <w:rPr>
          <w:rFonts w:ascii="Times New Roman" w:eastAsia="Times New Roman" w:hAnsi="Times New Roman" w:cs="Times New Roman"/>
          <w:sz w:val="28"/>
          <w:szCs w:val="28"/>
        </w:rPr>
        <w:t xml:space="preserve">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4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24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211466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2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4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2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3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6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5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5rplc-2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3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w:t>
      </w:r>
      <w:r>
        <w:rPr>
          <w:rFonts w:ascii="Times New Roman" w:eastAsia="Times New Roman" w:hAnsi="Times New Roman" w:cs="Times New Roman"/>
          <w:sz w:val="28"/>
          <w:szCs w:val="28"/>
        </w:rPr>
        <w:t xml:space="preserve"> рта, 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8rplc-3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67"/>
        <w:jc w:val="both"/>
        <w:rPr>
          <w:sz w:val="28"/>
          <w:szCs w:val="28"/>
        </w:rPr>
      </w:pPr>
      <w:r>
        <w:rPr>
          <w:rFonts w:ascii="Times New Roman" w:eastAsia="Times New Roman" w:hAnsi="Times New Roman" w:cs="Times New Roman"/>
          <w:sz w:val="28"/>
          <w:szCs w:val="28"/>
        </w:rPr>
        <w:t xml:space="preserve">Согласно раздела 2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равил освидетельствования на состояние алкогольного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опьянения и оформление его результатов (Постановления Правительства РФ от </w:t>
      </w:r>
      <w:r>
        <w:rPr>
          <w:rStyle w:val="cat-Dategrp-13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r>
        <w:rPr>
          <w:rFonts w:ascii="Times New Roman" w:eastAsia="Times New Roman" w:hAnsi="Times New Roman" w:cs="Times New Roman"/>
          <w:sz w:val="28"/>
          <w:szCs w:val="28"/>
        </w:rPr>
        <w:t xml:space="preserve"> п.</w:t>
      </w:r>
      <w:r>
        <w:rPr>
          <w:rFonts w:ascii="Times New Roman" w:eastAsia="Times New Roman" w:hAnsi="Times New Roman" w:cs="Times New Roman"/>
        </w:rPr>
        <w:t xml:space="preserve">3.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w:t>
      </w:r>
      <w:r>
        <w:rPr>
          <w:rFonts w:ascii="Times New Roman" w:eastAsia="Times New Roman" w:hAnsi="Times New Roman" w:cs="Times New Roman"/>
          <w:sz w:val="28"/>
          <w:szCs w:val="28"/>
        </w:rPr>
        <w:t>в установленном порядке в соответствии с законодательством Российской Федерации об обеспечении единства измерений (далее -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.4. 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Pr>
          <w:rFonts w:ascii="Times New Roman" w:eastAsia="Times New Roman" w:hAnsi="Times New Roman" w:cs="Times New Roman"/>
          <w:sz w:val="28"/>
          <w:szCs w:val="28"/>
        </w:rPr>
        <w:t>освидетельствуемого</w:t>
      </w:r>
      <w:r>
        <w:rPr>
          <w:rFonts w:ascii="Times New Roman" w:eastAsia="Times New Roman" w:hAnsi="Times New Roman" w:cs="Times New Roman"/>
          <w:sz w:val="28"/>
          <w:szCs w:val="28"/>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.6.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.7.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r>
        <w:rPr>
          <w:rFonts w:ascii="Times New Roman" w:eastAsia="Times New Roman" w:hAnsi="Times New Roman" w:cs="Times New Roman"/>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Постановлением Правительства РФ от </w:t>
      </w:r>
      <w:r>
        <w:rPr>
          <w:rStyle w:val="cat-Dategrp-13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аправлению на медицинское освидетельствование на состояние опьянения водитель транспортного средства подлежит: а) при отказе от прохождения</w:t>
      </w:r>
      <w:r>
        <w:rPr>
          <w:rFonts w:ascii="Times New Roman" w:eastAsia="Times New Roman" w:hAnsi="Times New Roman" w:cs="Times New Roman"/>
          <w:sz w:val="28"/>
          <w:szCs w:val="28"/>
        </w:rPr>
        <w:t xml:space="preserve">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pPr>
        <w:spacing w:before="0" w:after="0"/>
        <w:ind w:firstLine="540"/>
        <w:jc w:val="both"/>
        <w:rPr>
          <w:sz w:val="28"/>
          <w:szCs w:val="28"/>
        </w:rPr>
      </w:pPr>
      <w:r>
        <w:rPr>
          <w:rFonts w:ascii="Times New Roman" w:eastAsia="Times New Roman" w:hAnsi="Times New Roman" w:cs="Times New Roman"/>
          <w:sz w:val="28"/>
          <w:szCs w:val="28"/>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Pr>
          <w:rFonts w:ascii="Times New Roman" w:eastAsia="Times New Roman" w:hAnsi="Times New Roman" w:cs="Times New Roman"/>
          <w:sz w:val="28"/>
          <w:szCs w:val="28"/>
        </w:rPr>
        <w:t xml:space="preserve"> гражданской обороны, - также должностным лицом военной автомобильной инспекции в присутствии 2 понятых либо с применением видеозаписи. </w:t>
      </w:r>
    </w:p>
    <w:p>
      <w:pPr>
        <w:spacing w:before="0" w:after="0"/>
        <w:ind w:firstLine="540"/>
        <w:jc w:val="both"/>
        <w:rPr>
          <w:sz w:val="28"/>
          <w:szCs w:val="28"/>
        </w:rPr>
      </w:pP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обязано принять меры к установлению личности водителя транспортного средства, направляемого на медицинское </w:t>
      </w:r>
      <w:r>
        <w:rPr>
          <w:rFonts w:ascii="Times New Roman" w:eastAsia="Times New Roman" w:hAnsi="Times New Roman" w:cs="Times New Roman"/>
          <w:sz w:val="28"/>
          <w:szCs w:val="28"/>
        </w:rPr>
        <w:t>освидетельствование</w:t>
      </w:r>
      <w:r>
        <w:rPr>
          <w:rFonts w:ascii="Times New Roman" w:eastAsia="Times New Roman" w:hAnsi="Times New Roman" w:cs="Times New Roman"/>
          <w:sz w:val="28"/>
          <w:szCs w:val="28"/>
        </w:rPr>
        <w:t xml:space="preserve"> на состояние опьянения. </w:t>
      </w:r>
    </w:p>
    <w:p>
      <w:pPr>
        <w:spacing w:before="0" w:after="0"/>
        <w:ind w:firstLine="540"/>
        <w:jc w:val="both"/>
        <w:rPr>
          <w:sz w:val="28"/>
          <w:szCs w:val="28"/>
        </w:rPr>
      </w:pPr>
      <w:r>
        <w:rPr>
          <w:rFonts w:ascii="Times New Roman" w:eastAsia="Times New Roman" w:hAnsi="Times New Roman" w:cs="Times New Roman"/>
          <w:sz w:val="28"/>
          <w:szCs w:val="28"/>
        </w:rPr>
        <w:t xml:space="preserve">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доставляет водителя транспортного средства к месту проведения медицинского освидетельствования на состояние опьянения, за исключением случаев медицинской эвакуации лица при состояниях, представляющих угрозу его жизни, в целях спасения жизни и сохранения здоровья.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4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059036</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2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4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2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34rplc-3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5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w:t>
      </w:r>
      <w:r>
        <w:rPr>
          <w:rFonts w:ascii="Times New Roman" w:eastAsia="Times New Roman" w:hAnsi="Times New Roman" w:cs="Times New Roman"/>
          <w:sz w:val="28"/>
          <w:szCs w:val="28"/>
        </w:rPr>
        <w:t xml:space="preserve">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014751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4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4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4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части </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xml:space="preserve"> статьи 13 </w:t>
      </w:r>
      <w:r>
        <w:rPr>
          <w:rFonts w:ascii="Times New Roman" w:eastAsia="Times New Roman" w:hAnsi="Times New Roman" w:cs="Times New Roman"/>
          <w:sz w:val="28"/>
          <w:szCs w:val="28"/>
        </w:rPr>
        <w:t xml:space="preserve">Федеральный закон от </w:t>
      </w:r>
      <w:r>
        <w:rPr>
          <w:rStyle w:val="cat-Dategrp-15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3-ФЗ (ред. от </w:t>
      </w:r>
      <w:r>
        <w:rPr>
          <w:rStyle w:val="cat-Dategrp-16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 полиции" </w:t>
      </w:r>
      <w:r>
        <w:rPr>
          <w:rFonts w:ascii="Times New Roman" w:eastAsia="Times New Roman" w:hAnsi="Times New Roman" w:cs="Times New Roman"/>
          <w:sz w:val="28"/>
          <w:szCs w:val="28"/>
        </w:rPr>
        <w:t xml:space="preserve">для выполнения </w:t>
      </w:r>
      <w:r>
        <w:rPr>
          <w:rFonts w:ascii="Times New Roman" w:eastAsia="Times New Roman" w:hAnsi="Times New Roman" w:cs="Times New Roman"/>
          <w:sz w:val="28"/>
          <w:szCs w:val="28"/>
        </w:rPr>
        <w:t xml:space="preserve">возложенных на нее обязанностей вправе </w:t>
      </w:r>
      <w:r>
        <w:rPr>
          <w:rFonts w:ascii="Times New Roman" w:eastAsia="Times New Roman" w:hAnsi="Times New Roman" w:cs="Times New Roman"/>
          <w:sz w:val="28"/>
          <w:szCs w:val="28"/>
        </w:rPr>
        <w:t>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w:t>
      </w:r>
      <w:r>
        <w:rPr>
          <w:rFonts w:ascii="Times New Roman" w:eastAsia="Times New Roman" w:hAnsi="Times New Roman" w:cs="Times New Roman"/>
          <w:sz w:val="28"/>
          <w:szCs w:val="28"/>
        </w:rPr>
        <w:t xml:space="preserve">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порядке разрешения на установку на транспортных средствах устрой</w:t>
      </w:r>
      <w:r>
        <w:rPr>
          <w:rFonts w:ascii="Times New Roman" w:eastAsia="Times New Roman" w:hAnsi="Times New Roman" w:cs="Times New Roman"/>
          <w:sz w:val="28"/>
          <w:szCs w:val="28"/>
        </w:rPr>
        <w:t>ств дл</w:t>
      </w:r>
      <w:r>
        <w:rPr>
          <w:rFonts w:ascii="Times New Roman" w:eastAsia="Times New Roman" w:hAnsi="Times New Roman" w:cs="Times New Roman"/>
          <w:sz w:val="28"/>
          <w:szCs w:val="28"/>
        </w:rPr>
        <w:t xml:space="preserve">я подачи специальных световых и звуковых сигналов, условных опознавательных знаков (сигналов) </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ч.6 статьи 25.7 Кодекса Российской Федерации об административных правонарушениях), </w:t>
      </w: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r>
        <w:rPr>
          <w:rFonts w:ascii="Times New Roman" w:eastAsia="Times New Roman" w:hAnsi="Times New Roman" w:cs="Times New Roman"/>
          <w:sz w:val="28"/>
          <w:szCs w:val="28"/>
        </w:rPr>
        <w:t xml:space="preserve">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Согласно ч.2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w:t>
      </w:r>
      <w:r>
        <w:rPr>
          <w:rFonts w:ascii="Times New Roman" w:eastAsia="Times New Roman" w:hAnsi="Times New Roman" w:cs="Times New Roman"/>
          <w:sz w:val="28"/>
          <w:szCs w:val="28"/>
        </w:rPr>
        <w:t xml:space="preserve"> 12.7 настоящего Кодекса, подлежат отстранению от управления транспортным средством до устранения причины отстранения.</w:t>
      </w:r>
    </w:p>
    <w:p>
      <w:pPr>
        <w:spacing w:before="0" w:after="0"/>
        <w:ind w:firstLine="708"/>
        <w:jc w:val="both"/>
        <w:rPr>
          <w:sz w:val="28"/>
          <w:szCs w:val="28"/>
        </w:rPr>
      </w:pPr>
      <w:r>
        <w:rPr>
          <w:rFonts w:ascii="Times New Roman" w:eastAsia="Times New Roman" w:hAnsi="Times New Roman" w:cs="Times New Roman"/>
          <w:sz w:val="28"/>
          <w:szCs w:val="28"/>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w:t>
      </w:r>
      <w:r>
        <w:rPr>
          <w:rFonts w:ascii="Times New Roman" w:eastAsia="Times New Roman" w:hAnsi="Times New Roman" w:cs="Times New Roman"/>
          <w:sz w:val="28"/>
          <w:szCs w:val="28"/>
        </w:rPr>
        <w:t>освидетельствованию на состояние алкогольного опьянения в соответствии с частью 6 настоящей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(п.1.1 ч.2 ст.27.12 КоАП РФ).</w:t>
      </w:r>
    </w:p>
    <w:p>
      <w:pPr>
        <w:spacing w:before="0" w:after="0"/>
        <w:ind w:firstLine="708"/>
        <w:jc w:val="both"/>
        <w:rPr>
          <w:sz w:val="28"/>
          <w:szCs w:val="28"/>
        </w:rPr>
      </w:pPr>
      <w:r>
        <w:rPr>
          <w:rFonts w:ascii="Times New Roman" w:eastAsia="Times New Roman" w:hAnsi="Times New Roman" w:cs="Times New Roman"/>
          <w:sz w:val="28"/>
          <w:szCs w:val="28"/>
        </w:rPr>
        <w:t>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w:t>
      </w:r>
      <w:r>
        <w:rPr>
          <w:rFonts w:ascii="Times New Roman" w:eastAsia="Times New Roman" w:hAnsi="Times New Roman" w:cs="Times New Roman"/>
          <w:sz w:val="28"/>
          <w:szCs w:val="28"/>
        </w:rPr>
        <w:t>,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 (п.2 ч.2 ст.27.12 КоАП РФ).</w:t>
      </w:r>
    </w:p>
    <w:p>
      <w:pPr>
        <w:spacing w:before="0" w:after="0"/>
        <w:ind w:firstLine="708"/>
        <w:jc w:val="both"/>
        <w:rPr>
          <w:sz w:val="28"/>
          <w:szCs w:val="28"/>
        </w:rPr>
      </w:pPr>
      <w:r>
        <w:rPr>
          <w:rFonts w:ascii="Times New Roman" w:eastAsia="Times New Roman" w:hAnsi="Times New Roman" w:cs="Times New Roman"/>
          <w:sz w:val="28"/>
          <w:szCs w:val="28"/>
        </w:rP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п.2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w:t>
      </w:r>
      <w:r>
        <w:rPr>
          <w:rFonts w:ascii="Times New Roman" w:eastAsia="Times New Roman" w:hAnsi="Times New Roman" w:cs="Times New Roman"/>
          <w:sz w:val="28"/>
          <w:szCs w:val="28"/>
        </w:rPr>
        <w:t xml:space="preserve"> административном </w:t>
      </w:r>
      <w:r>
        <w:rPr>
          <w:rFonts w:ascii="Times New Roman" w:eastAsia="Times New Roman" w:hAnsi="Times New Roman" w:cs="Times New Roman"/>
          <w:sz w:val="28"/>
          <w:szCs w:val="28"/>
        </w:rPr>
        <w:t>правонарушении</w:t>
      </w:r>
      <w:r>
        <w:rPr>
          <w:rFonts w:ascii="Times New Roman" w:eastAsia="Times New Roman" w:hAnsi="Times New Roman" w:cs="Times New Roman"/>
          <w:sz w:val="28"/>
          <w:szCs w:val="28"/>
        </w:rPr>
        <w:t xml:space="preserve"> (п.4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 (п.5 ч.2 ст.27.12 КоАП РФ).</w:t>
      </w:r>
    </w:p>
    <w:p>
      <w:pPr>
        <w:spacing w:before="0" w:after="0"/>
        <w:ind w:firstLine="708"/>
        <w:jc w:val="both"/>
        <w:rPr>
          <w:sz w:val="28"/>
          <w:szCs w:val="28"/>
        </w:rPr>
      </w:pPr>
      <w:r>
        <w:rPr>
          <w:rFonts w:ascii="Times New Roman" w:eastAsia="Times New Roman" w:hAnsi="Times New Roman" w:cs="Times New Roman"/>
          <w:sz w:val="28"/>
          <w:szCs w:val="28"/>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w:t>
      </w:r>
      <w:r>
        <w:rPr>
          <w:rFonts w:ascii="Times New Roman" w:eastAsia="Times New Roman" w:hAnsi="Times New Roman" w:cs="Times New Roman"/>
          <w:sz w:val="28"/>
          <w:szCs w:val="28"/>
        </w:rPr>
        <w:t>опьянения осуществляются в порядке, установленном Правительством Российской Федераци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п.6 ч.2 ст.27.12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(п.6.1 ч.2 ст.27.12 КоАП РФ).</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4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4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4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w:t>
      </w:r>
      <w:r>
        <w:rPr>
          <w:rFonts w:ascii="Times New Roman" w:eastAsia="Times New Roman" w:hAnsi="Times New Roman" w:cs="Times New Roman"/>
          <w:sz w:val="28"/>
          <w:szCs w:val="28"/>
        </w:rPr>
        <w:t xml:space="preserve">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7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(абзац восьмой пункта 11 постановления Пленума Верховного Суда Российской Федерации от </w:t>
      </w:r>
      <w:r>
        <w:rPr>
          <w:rStyle w:val="cat-Dategrp-18rplc-5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Российской Федерации об административных правонарушениях").</w:t>
      </w:r>
    </w:p>
    <w:p>
      <w:pPr>
        <w:spacing w:before="0" w:after="0"/>
        <w:ind w:firstLine="540"/>
        <w:jc w:val="both"/>
        <w:rPr>
          <w:sz w:val="28"/>
          <w:szCs w:val="28"/>
        </w:rPr>
      </w:pPr>
      <w:r>
        <w:rPr>
          <w:rFonts w:ascii="Times New Roman" w:eastAsia="Times New Roman" w:hAnsi="Times New Roman" w:cs="Times New Roman"/>
          <w:sz w:val="28"/>
          <w:szCs w:val="28"/>
        </w:rPr>
        <w:t>Позиция изложена в п</w:t>
      </w:r>
      <w:r>
        <w:rPr>
          <w:rFonts w:ascii="Times New Roman" w:eastAsia="Times New Roman" w:hAnsi="Times New Roman" w:cs="Times New Roman"/>
          <w:sz w:val="28"/>
          <w:szCs w:val="28"/>
        </w:rPr>
        <w:t>остановлени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Верховного Суда РФ от </w:t>
      </w:r>
      <w:r>
        <w:rPr>
          <w:rStyle w:val="cat-Dategrp-19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11-АД23-22-К6.</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20rplc-5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4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4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w:t>
      </w:r>
      <w:r>
        <w:rPr>
          <w:rFonts w:ascii="Times New Roman" w:eastAsia="Times New Roman" w:hAnsi="Times New Roman" w:cs="Times New Roman"/>
          <w:sz w:val="28"/>
          <w:szCs w:val="28"/>
        </w:rPr>
        <w:t>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4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6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5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30rplc-5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9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40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41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2rplc-6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18810491232300002486</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0410760300655006092312183</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7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9rplc-67"/>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8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w:t>
      </w:r>
      <w:r>
        <w:rPr>
          <w:rFonts w:ascii="Times New Roman" w:eastAsia="Times New Roman" w:hAnsi="Times New Roman" w:cs="Times New Roman"/>
          <w:sz w:val="28"/>
          <w:szCs w:val="28"/>
        </w:rPr>
        <w:t>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0rplc-7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7rplc-75"/>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7rplc-0">
    <w:name w:val="cat-PhoneNumber grp-37 rplc-0"/>
    <w:basedOn w:val="DefaultParagraphFont"/>
  </w:style>
  <w:style w:type="character" w:customStyle="1" w:styleId="cat-PhoneNumbergrp-38rplc-1">
    <w:name w:val="cat-PhoneNumber grp-38 rplc-1"/>
    <w:basedOn w:val="DefaultParagraphFont"/>
  </w:style>
  <w:style w:type="character" w:customStyle="1" w:styleId="cat-Dategrp-11rplc-2">
    <w:name w:val="cat-Date grp-11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1rplc-5">
    <w:name w:val="cat-FIO grp-21 rplc-5"/>
    <w:basedOn w:val="DefaultParagraphFont"/>
  </w:style>
  <w:style w:type="character" w:customStyle="1" w:styleId="cat-FIOgrp-22rplc-6">
    <w:name w:val="cat-FIO grp-22 rplc-6"/>
    <w:basedOn w:val="DefaultParagraphFont"/>
  </w:style>
  <w:style w:type="character" w:customStyle="1" w:styleId="cat-Addressgrp-2rplc-7">
    <w:name w:val="cat-Address grp-2 rplc-7"/>
    <w:basedOn w:val="DefaultParagraphFont"/>
  </w:style>
  <w:style w:type="character" w:customStyle="1" w:styleId="cat-UserDefinedgrp-43rplc-9">
    <w:name w:val="cat-UserDefined grp-43 rplc-9"/>
    <w:basedOn w:val="DefaultParagraphFont"/>
  </w:style>
  <w:style w:type="character" w:customStyle="1" w:styleId="cat-PassportDatagrp-31rplc-10">
    <w:name w:val="cat-PassportData grp-31 rplc-10"/>
    <w:basedOn w:val="DefaultParagraphFont"/>
  </w:style>
  <w:style w:type="character" w:customStyle="1" w:styleId="cat-Addressgrp-3rplc-11">
    <w:name w:val="cat-Address grp-3 rplc-11"/>
    <w:basedOn w:val="DefaultParagraphFont"/>
  </w:style>
  <w:style w:type="character" w:customStyle="1" w:styleId="cat-PassportDatagrp-32rplc-12">
    <w:name w:val="cat-PassportData grp-32 rplc-12"/>
    <w:basedOn w:val="DefaultParagraphFont"/>
  </w:style>
  <w:style w:type="character" w:customStyle="1" w:styleId="cat-Addressgrp-4rplc-13">
    <w:name w:val="cat-Address grp-4 rplc-13"/>
    <w:basedOn w:val="DefaultParagraphFont"/>
  </w:style>
  <w:style w:type="character" w:customStyle="1" w:styleId="cat-FIOgrp-24rplc-14">
    <w:name w:val="cat-FIO grp-24 rplc-14"/>
    <w:basedOn w:val="DefaultParagraphFont"/>
  </w:style>
  <w:style w:type="character" w:customStyle="1" w:styleId="cat-Dategrp-12rplc-15">
    <w:name w:val="cat-Date grp-12 rplc-15"/>
    <w:basedOn w:val="DefaultParagraphFont"/>
  </w:style>
  <w:style w:type="character" w:customStyle="1" w:styleId="cat-Timegrp-33rplc-16">
    <w:name w:val="cat-Time grp-33 rplc-16"/>
    <w:basedOn w:val="DefaultParagraphFont"/>
  </w:style>
  <w:style w:type="character" w:customStyle="1" w:styleId="cat-Addressgrp-6rplc-17">
    <w:name w:val="cat-Address grp-6 rplc-17"/>
    <w:basedOn w:val="DefaultParagraphFont"/>
  </w:style>
  <w:style w:type="character" w:customStyle="1" w:styleId="cat-Addressgrp-5rplc-18">
    <w:name w:val="cat-Address grp-5 rplc-18"/>
    <w:basedOn w:val="DefaultParagraphFont"/>
  </w:style>
  <w:style w:type="character" w:customStyle="1" w:styleId="cat-CarMakeModelgrp-35rplc-19">
    <w:name w:val="cat-CarMakeModel grp-35 rplc-19"/>
    <w:basedOn w:val="DefaultParagraphFont"/>
  </w:style>
  <w:style w:type="character" w:customStyle="1" w:styleId="cat-CarNumbergrp-36rplc-20">
    <w:name w:val="cat-CarNumber grp-36 rplc-20"/>
    <w:basedOn w:val="DefaultParagraphFont"/>
  </w:style>
  <w:style w:type="character" w:customStyle="1" w:styleId="cat-FIOgrp-24rplc-21">
    <w:name w:val="cat-FIO grp-24 rplc-21"/>
    <w:basedOn w:val="DefaultParagraphFont"/>
  </w:style>
  <w:style w:type="character" w:customStyle="1" w:styleId="cat-FIOgrp-24rplc-22">
    <w:name w:val="cat-FIO grp-24 rplc-22"/>
    <w:basedOn w:val="DefaultParagraphFont"/>
  </w:style>
  <w:style w:type="character" w:customStyle="1" w:styleId="cat-Dategrp-12rplc-23">
    <w:name w:val="cat-Date grp-12 rplc-23"/>
    <w:basedOn w:val="DefaultParagraphFont"/>
  </w:style>
  <w:style w:type="character" w:customStyle="1" w:styleId="cat-FIOgrp-24rplc-24">
    <w:name w:val="cat-FIO grp-24 rplc-24"/>
    <w:basedOn w:val="DefaultParagraphFont"/>
  </w:style>
  <w:style w:type="character" w:customStyle="1" w:styleId="cat-Dategrp-12rplc-25">
    <w:name w:val="cat-Date grp-12 rplc-25"/>
    <w:basedOn w:val="DefaultParagraphFont"/>
  </w:style>
  <w:style w:type="character" w:customStyle="1" w:styleId="cat-Timegrp-33rplc-26">
    <w:name w:val="cat-Time grp-33 rplc-26"/>
    <w:basedOn w:val="DefaultParagraphFont"/>
  </w:style>
  <w:style w:type="character" w:customStyle="1" w:styleId="cat-Addressgrp-6rplc-27">
    <w:name w:val="cat-Address grp-6 rplc-27"/>
    <w:basedOn w:val="DefaultParagraphFont"/>
  </w:style>
  <w:style w:type="character" w:customStyle="1" w:styleId="cat-Addressgrp-5rplc-28">
    <w:name w:val="cat-Address grp-5 rplc-28"/>
    <w:basedOn w:val="DefaultParagraphFont"/>
  </w:style>
  <w:style w:type="character" w:customStyle="1" w:styleId="cat-CarMakeModelgrp-35rplc-29">
    <w:name w:val="cat-CarMakeModel grp-35 rplc-29"/>
    <w:basedOn w:val="DefaultParagraphFont"/>
  </w:style>
  <w:style w:type="character" w:customStyle="1" w:styleId="cat-CarNumbergrp-36rplc-30">
    <w:name w:val="cat-CarNumber grp-36 rplc-30"/>
    <w:basedOn w:val="DefaultParagraphFont"/>
  </w:style>
  <w:style w:type="character" w:customStyle="1" w:styleId="cat-SumInWordsgrp-28rplc-31">
    <w:name w:val="cat-SumInWords grp-28 rplc-31"/>
    <w:basedOn w:val="DefaultParagraphFont"/>
  </w:style>
  <w:style w:type="character" w:customStyle="1" w:styleId="cat-Dategrp-13rplc-32">
    <w:name w:val="cat-Date grp-13 rplc-32"/>
    <w:basedOn w:val="DefaultParagraphFont"/>
  </w:style>
  <w:style w:type="character" w:customStyle="1" w:styleId="cat-Dategrp-13rplc-33">
    <w:name w:val="cat-Date grp-13 rplc-33"/>
    <w:basedOn w:val="DefaultParagraphFont"/>
  </w:style>
  <w:style w:type="character" w:customStyle="1" w:styleId="cat-FIOgrp-24rplc-34">
    <w:name w:val="cat-FIO grp-24 rplc-34"/>
    <w:basedOn w:val="DefaultParagraphFont"/>
  </w:style>
  <w:style w:type="character" w:customStyle="1" w:styleId="cat-Dategrp-12rplc-35">
    <w:name w:val="cat-Date grp-12 rplc-35"/>
    <w:basedOn w:val="DefaultParagraphFont"/>
  </w:style>
  <w:style w:type="character" w:customStyle="1" w:styleId="cat-FIOgrp-24rplc-36">
    <w:name w:val="cat-FIO grp-24 rplc-36"/>
    <w:basedOn w:val="DefaultParagraphFont"/>
  </w:style>
  <w:style w:type="character" w:customStyle="1" w:styleId="cat-Dategrp-12rplc-37">
    <w:name w:val="cat-Date grp-12 rplc-37"/>
    <w:basedOn w:val="DefaultParagraphFont"/>
  </w:style>
  <w:style w:type="character" w:customStyle="1" w:styleId="cat-Timegrp-34rplc-38">
    <w:name w:val="cat-Time grp-34 rplc-38"/>
    <w:basedOn w:val="DefaultParagraphFont"/>
  </w:style>
  <w:style w:type="character" w:customStyle="1" w:styleId="cat-Addressgrp-6rplc-39">
    <w:name w:val="cat-Address grp-6 rplc-39"/>
    <w:basedOn w:val="DefaultParagraphFont"/>
  </w:style>
  <w:style w:type="character" w:customStyle="1" w:styleId="cat-Addressgrp-5rplc-40">
    <w:name w:val="cat-Address grp-5 rplc-40"/>
    <w:basedOn w:val="DefaultParagraphFont"/>
  </w:style>
  <w:style w:type="character" w:customStyle="1" w:styleId="cat-Dategrp-14rplc-41">
    <w:name w:val="cat-Date grp-14 rplc-41"/>
    <w:basedOn w:val="DefaultParagraphFont"/>
  </w:style>
  <w:style w:type="character" w:customStyle="1" w:styleId="cat-FIOgrp-24rplc-42">
    <w:name w:val="cat-FIO grp-24 rplc-42"/>
    <w:basedOn w:val="DefaultParagraphFont"/>
  </w:style>
  <w:style w:type="character" w:customStyle="1" w:styleId="cat-FIOgrp-24rplc-43">
    <w:name w:val="cat-FIO grp-24 rplc-43"/>
    <w:basedOn w:val="DefaultParagraphFont"/>
  </w:style>
  <w:style w:type="character" w:customStyle="1" w:styleId="cat-Dategrp-15rplc-44">
    <w:name w:val="cat-Date grp-15 rplc-44"/>
    <w:basedOn w:val="DefaultParagraphFont"/>
  </w:style>
  <w:style w:type="character" w:customStyle="1" w:styleId="cat-Dategrp-16rplc-45">
    <w:name w:val="cat-Date grp-16 rplc-45"/>
    <w:basedOn w:val="DefaultParagraphFont"/>
  </w:style>
  <w:style w:type="character" w:customStyle="1" w:styleId="cat-FIOgrp-24rplc-46">
    <w:name w:val="cat-FIO grp-24 rplc-46"/>
    <w:basedOn w:val="DefaultParagraphFont"/>
  </w:style>
  <w:style w:type="character" w:customStyle="1" w:styleId="cat-FIOgrp-24rplc-47">
    <w:name w:val="cat-FIO grp-24 rplc-47"/>
    <w:basedOn w:val="DefaultParagraphFont"/>
  </w:style>
  <w:style w:type="character" w:customStyle="1" w:styleId="cat-FIOgrp-24rplc-48">
    <w:name w:val="cat-FIO grp-24 rplc-48"/>
    <w:basedOn w:val="DefaultParagraphFont"/>
  </w:style>
  <w:style w:type="character" w:customStyle="1" w:styleId="cat-Dategrp-17rplc-49">
    <w:name w:val="cat-Date grp-17 rplc-49"/>
    <w:basedOn w:val="DefaultParagraphFont"/>
  </w:style>
  <w:style w:type="character" w:customStyle="1" w:styleId="cat-Dategrp-18rplc-50">
    <w:name w:val="cat-Date grp-18 rplc-50"/>
    <w:basedOn w:val="DefaultParagraphFont"/>
  </w:style>
  <w:style w:type="character" w:customStyle="1" w:styleId="cat-Dategrp-19rplc-51">
    <w:name w:val="cat-Date grp-19 rplc-51"/>
    <w:basedOn w:val="DefaultParagraphFont"/>
  </w:style>
  <w:style w:type="character" w:customStyle="1" w:styleId="cat-Dategrp-20rplc-52">
    <w:name w:val="cat-Date grp-20 rplc-52"/>
    <w:basedOn w:val="DefaultParagraphFont"/>
  </w:style>
  <w:style w:type="character" w:customStyle="1" w:styleId="cat-FIOgrp-24rplc-53">
    <w:name w:val="cat-FIO grp-24 rplc-53"/>
    <w:basedOn w:val="DefaultParagraphFont"/>
  </w:style>
  <w:style w:type="character" w:customStyle="1" w:styleId="cat-FIOgrp-24rplc-54">
    <w:name w:val="cat-FIO grp-24 rplc-54"/>
    <w:basedOn w:val="DefaultParagraphFont"/>
  </w:style>
  <w:style w:type="character" w:customStyle="1" w:styleId="cat-FIOgrp-24rplc-55">
    <w:name w:val="cat-FIO grp-24 rplc-55"/>
    <w:basedOn w:val="DefaultParagraphFont"/>
  </w:style>
  <w:style w:type="character" w:customStyle="1" w:styleId="cat-FIOgrp-26rplc-56">
    <w:name w:val="cat-FIO grp-26 rplc-56"/>
    <w:basedOn w:val="DefaultParagraphFont"/>
  </w:style>
  <w:style w:type="character" w:customStyle="1" w:styleId="cat-FIOgrp-25rplc-57">
    <w:name w:val="cat-FIO grp-25 rplc-57"/>
    <w:basedOn w:val="DefaultParagraphFont"/>
  </w:style>
  <w:style w:type="character" w:customStyle="1" w:styleId="cat-Sumgrp-30rplc-58">
    <w:name w:val="cat-Sum grp-30 rplc-58"/>
    <w:basedOn w:val="DefaultParagraphFont"/>
  </w:style>
  <w:style w:type="character" w:customStyle="1" w:styleId="cat-Addressgrp-1rplc-59">
    <w:name w:val="cat-Address grp-1 rplc-59"/>
    <w:basedOn w:val="DefaultParagraphFont"/>
  </w:style>
  <w:style w:type="character" w:customStyle="1" w:styleId="cat-Addressgrp-2rplc-60">
    <w:name w:val="cat-Address grp-2 rplc-60"/>
    <w:basedOn w:val="DefaultParagraphFont"/>
  </w:style>
  <w:style w:type="character" w:customStyle="1" w:styleId="cat-PhoneNumbergrp-39rplc-61">
    <w:name w:val="cat-PhoneNumber grp-39 rplc-61"/>
    <w:basedOn w:val="DefaultParagraphFont"/>
  </w:style>
  <w:style w:type="character" w:customStyle="1" w:styleId="cat-PhoneNumbergrp-40rplc-62">
    <w:name w:val="cat-PhoneNumber grp-40 rplc-62"/>
    <w:basedOn w:val="DefaultParagraphFont"/>
  </w:style>
  <w:style w:type="character" w:customStyle="1" w:styleId="cat-PhoneNumbergrp-41rplc-63">
    <w:name w:val="cat-PhoneNumber grp-41 rplc-63"/>
    <w:basedOn w:val="DefaultParagraphFont"/>
  </w:style>
  <w:style w:type="character" w:customStyle="1" w:styleId="cat-PhoneNumbergrp-42rplc-64">
    <w:name w:val="cat-PhoneNumber grp-42 rplc-64"/>
    <w:basedOn w:val="DefaultParagraphFont"/>
  </w:style>
  <w:style w:type="character" w:customStyle="1" w:styleId="cat-Addressgrp-1rplc-65">
    <w:name w:val="cat-Address grp-1 rplc-65"/>
    <w:basedOn w:val="DefaultParagraphFont"/>
  </w:style>
  <w:style w:type="character" w:customStyle="1" w:styleId="cat-Addressgrp-7rplc-66">
    <w:name w:val="cat-Address grp-7 rplc-66"/>
    <w:basedOn w:val="DefaultParagraphFont"/>
  </w:style>
  <w:style w:type="character" w:customStyle="1" w:styleId="cat-SumInWordsgrp-29rplc-67">
    <w:name w:val="cat-SumInWords grp-29 rplc-67"/>
    <w:basedOn w:val="DefaultParagraphFont"/>
  </w:style>
  <w:style w:type="character" w:customStyle="1" w:styleId="cat-Addressgrp-2rplc-68">
    <w:name w:val="cat-Address grp-2 rplc-68"/>
    <w:basedOn w:val="DefaultParagraphFont"/>
  </w:style>
  <w:style w:type="character" w:customStyle="1" w:styleId="cat-Addressgrp-8rplc-69">
    <w:name w:val="cat-Address grp-8 rplc-69"/>
    <w:basedOn w:val="DefaultParagraphFont"/>
  </w:style>
  <w:style w:type="character" w:customStyle="1" w:styleId="cat-Addressgrp-9rplc-70">
    <w:name w:val="cat-Address grp-9 rplc-70"/>
    <w:basedOn w:val="DefaultParagraphFont"/>
  </w:style>
  <w:style w:type="character" w:customStyle="1" w:styleId="cat-Addressgrp-1rplc-71">
    <w:name w:val="cat-Address grp-1 rplc-71"/>
    <w:basedOn w:val="DefaultParagraphFont"/>
  </w:style>
  <w:style w:type="character" w:customStyle="1" w:styleId="cat-Addressgrp-1rplc-72">
    <w:name w:val="cat-Address grp-1 rplc-72"/>
    <w:basedOn w:val="DefaultParagraphFont"/>
  </w:style>
  <w:style w:type="character" w:customStyle="1" w:styleId="cat-Addressgrp-10rplc-73">
    <w:name w:val="cat-Address grp-10 rplc-73"/>
    <w:basedOn w:val="DefaultParagraphFont"/>
  </w:style>
  <w:style w:type="character" w:customStyle="1" w:styleId="cat-Addressgrp-9rplc-74">
    <w:name w:val="cat-Address grp-9 rplc-74"/>
    <w:basedOn w:val="DefaultParagraphFont"/>
  </w:style>
  <w:style w:type="character" w:customStyle="1" w:styleId="cat-FIOgrp-27rplc-75">
    <w:name w:val="cat-FIO grp-27 rplc-7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