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543708" w:rsidP="00543708">
      <w:pPr>
        <w:ind w:left="5040"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>Дело № 5-66-51/2017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</w:t>
      </w:r>
    </w:p>
    <w:p w:rsidR="00A77B3E" w:rsidRPr="00543708" w:rsidP="00543708">
      <w:pPr>
        <w:jc w:val="center"/>
        <w:rPr>
          <w:sz w:val="28"/>
          <w:szCs w:val="28"/>
        </w:rPr>
      </w:pPr>
      <w:r w:rsidRPr="00543708">
        <w:rPr>
          <w:sz w:val="28"/>
          <w:szCs w:val="28"/>
        </w:rPr>
        <w:t>ПОСТАНОВЛЕНИЕ</w:t>
      </w:r>
    </w:p>
    <w:p w:rsidR="00A77B3E" w:rsidRPr="00543708" w:rsidP="00543708">
      <w:pPr>
        <w:jc w:val="center"/>
        <w:rPr>
          <w:sz w:val="28"/>
          <w:szCs w:val="28"/>
        </w:rPr>
      </w:pPr>
      <w:r w:rsidRPr="00543708">
        <w:rPr>
          <w:sz w:val="28"/>
          <w:szCs w:val="28"/>
        </w:rPr>
        <w:t>по делу об административном правонарушении</w:t>
      </w:r>
    </w:p>
    <w:p w:rsidR="00A77B3E" w:rsidRPr="00543708" w:rsidP="00543708">
      <w:pPr>
        <w:jc w:val="both"/>
        <w:rPr>
          <w:sz w:val="28"/>
          <w:szCs w:val="28"/>
        </w:rPr>
      </w:pP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21 марта  2017 года                                          </w:t>
      </w:r>
      <w:r w:rsidRPr="00543708">
        <w:rPr>
          <w:sz w:val="28"/>
          <w:szCs w:val="28"/>
        </w:rPr>
        <w:t>пгт</w:t>
      </w:r>
      <w:r w:rsidRPr="00543708">
        <w:rPr>
          <w:sz w:val="28"/>
          <w:szCs w:val="28"/>
        </w:rPr>
        <w:t xml:space="preserve">. Первомайское </w:t>
      </w:r>
    </w:p>
    <w:p w:rsidR="00A77B3E" w:rsidRPr="00543708" w:rsidP="00543708">
      <w:pPr>
        <w:jc w:val="both"/>
        <w:rPr>
          <w:sz w:val="28"/>
          <w:szCs w:val="28"/>
        </w:rPr>
      </w:pP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543708">
        <w:rPr>
          <w:sz w:val="28"/>
          <w:szCs w:val="28"/>
        </w:rPr>
        <w:t>Йова</w:t>
      </w:r>
      <w:r w:rsidRPr="00543708">
        <w:rPr>
          <w:sz w:val="28"/>
          <w:szCs w:val="28"/>
        </w:rPr>
        <w:t xml:space="preserve"> Е.В.,  в зале заседаний судебного участка, расположенного по адресу: Республика Крым, Первомайский район, </w:t>
      </w:r>
      <w:r w:rsidRPr="00543708">
        <w:rPr>
          <w:sz w:val="28"/>
          <w:szCs w:val="28"/>
        </w:rPr>
        <w:t>пгт</w:t>
      </w:r>
      <w:r w:rsidRPr="00543708">
        <w:rPr>
          <w:sz w:val="28"/>
          <w:szCs w:val="28"/>
        </w:rPr>
        <w:t xml:space="preserve">. </w:t>
      </w:r>
      <w:r w:rsidRPr="00543708">
        <w:rPr>
          <w:sz w:val="28"/>
          <w:szCs w:val="28"/>
        </w:rPr>
        <w:t>Первомайско</w:t>
      </w:r>
      <w:r w:rsidRPr="00543708">
        <w:rPr>
          <w:sz w:val="28"/>
          <w:szCs w:val="28"/>
        </w:rPr>
        <w:t>е</w:t>
      </w:r>
      <w:r w:rsidRPr="00543708">
        <w:rPr>
          <w:sz w:val="28"/>
          <w:szCs w:val="28"/>
        </w:rPr>
        <w:t xml:space="preserve">, ул. Октябрьская, 116 Б, 296300,  рассмотрев поступивший из ОГИБДД ОМВД России по Первомайскому району материал в отношении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С.Н., родившегося ... в адрес, гражданина ..., зарегистрированного по адресу: адрес, временно зарегистрированного по месту </w:t>
      </w:r>
      <w:r w:rsidRPr="00543708">
        <w:rPr>
          <w:sz w:val="28"/>
          <w:szCs w:val="28"/>
        </w:rPr>
        <w:t xml:space="preserve">жительства по адресу: ..., адрес, - о совершении правонарушения, предусмотренного ч. 2 ст. 12.26 КоАП РФ, </w:t>
      </w:r>
    </w:p>
    <w:p w:rsidR="00A77B3E" w:rsidRPr="00543708" w:rsidP="00543708">
      <w:pPr>
        <w:jc w:val="center"/>
        <w:rPr>
          <w:sz w:val="28"/>
          <w:szCs w:val="28"/>
        </w:rPr>
      </w:pPr>
      <w:r w:rsidRPr="00543708">
        <w:rPr>
          <w:sz w:val="28"/>
          <w:szCs w:val="28"/>
        </w:rPr>
        <w:t>установил: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14.03.2017 года  в 18.25 часов  на  ул. Горького ... в </w:t>
      </w:r>
      <w:r w:rsidRPr="00543708">
        <w:rPr>
          <w:sz w:val="28"/>
          <w:szCs w:val="28"/>
        </w:rPr>
        <w:t>пгт</w:t>
      </w:r>
      <w:r w:rsidRPr="00543708">
        <w:rPr>
          <w:sz w:val="28"/>
          <w:szCs w:val="28"/>
        </w:rPr>
        <w:t xml:space="preserve">. </w:t>
      </w:r>
      <w:r w:rsidRPr="00543708">
        <w:rPr>
          <w:sz w:val="28"/>
          <w:szCs w:val="28"/>
        </w:rPr>
        <w:t xml:space="preserve">Первомайское Первомайского района  РК 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С.Н., не имея права упра</w:t>
      </w:r>
      <w:r w:rsidRPr="00543708">
        <w:rPr>
          <w:sz w:val="28"/>
          <w:szCs w:val="28"/>
        </w:rPr>
        <w:t>вления транспортными средствами,  в нарушение требований п. 2.3.2 ПДД РФ, управлял транспортным средством – мопедом «YAMAHA JOG», без государственного регистрационного знака, с явными признаками опьянения,  в 18 часов 42 мин. 14.03.2017 года не выполнил за</w:t>
      </w:r>
      <w:r w:rsidRPr="00543708">
        <w:rPr>
          <w:sz w:val="28"/>
          <w:szCs w:val="28"/>
        </w:rPr>
        <w:t>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В судебном заседании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С.Н., после разъяснения ему прав лица, в отношении которого ведётся производство по делу об а</w:t>
      </w:r>
      <w:r w:rsidRPr="00543708">
        <w:rPr>
          <w:sz w:val="28"/>
          <w:szCs w:val="28"/>
        </w:rPr>
        <w:t xml:space="preserve">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543708">
        <w:rPr>
          <w:sz w:val="28"/>
          <w:szCs w:val="28"/>
        </w:rPr>
        <w:t>с</w:t>
      </w:r>
      <w:r w:rsidRPr="00543708">
        <w:rPr>
          <w:sz w:val="28"/>
          <w:szCs w:val="28"/>
        </w:rPr>
        <w:t xml:space="preserve"> вышеизложенным, раскаялся.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Выслушав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С.Н., ис</w:t>
      </w:r>
      <w:r w:rsidRPr="00543708">
        <w:rPr>
          <w:sz w:val="28"/>
          <w:szCs w:val="28"/>
        </w:rPr>
        <w:t>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</w:t>
      </w:r>
      <w:r w:rsidRPr="00543708">
        <w:rPr>
          <w:sz w:val="28"/>
          <w:szCs w:val="28"/>
        </w:rPr>
        <w:t>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В соответствии с ч. 2 ст. 15 Конституции Российской Федерации органы государственной власти, органы местного</w:t>
      </w:r>
      <w:r w:rsidRPr="00543708">
        <w:rPr>
          <w:sz w:val="28"/>
          <w:szCs w:val="28"/>
        </w:rPr>
        <w:t xml:space="preserve"> самоуправления, должностные лица, граждане и их объединения обязаны соблюдать Конституцию Российской Федерации и законы.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</w:t>
      </w:r>
      <w:r w:rsidRPr="00543708">
        <w:rPr>
          <w:sz w:val="28"/>
          <w:szCs w:val="28"/>
        </w:rPr>
        <w:t>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В соответствии с  п. 4 ст. 24 Федерального закона от 10 декабря 1995 </w:t>
      </w:r>
      <w:r w:rsidRPr="00543708">
        <w:rPr>
          <w:sz w:val="28"/>
          <w:szCs w:val="28"/>
        </w:rPr>
        <w:t xml:space="preserve">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</w:t>
      </w:r>
      <w:r w:rsidRPr="00543708">
        <w:rPr>
          <w:sz w:val="28"/>
          <w:szCs w:val="28"/>
        </w:rPr>
        <w:t xml:space="preserve">Согласно п. </w:t>
      </w:r>
      <w:r w:rsidRPr="00543708">
        <w:rPr>
          <w:sz w:val="28"/>
          <w:szCs w:val="28"/>
        </w:rPr>
        <w:t>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 w:rsidRPr="00543708">
        <w:rPr>
          <w:sz w:val="28"/>
          <w:szCs w:val="28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543708">
        <w:rPr>
          <w:sz w:val="28"/>
          <w:szCs w:val="28"/>
        </w:rPr>
        <w:t xml:space="preserve">  Участники дорожного движения должны действовать таким образом, чтобы не создавать опасности для движения и не причинять вреда. Л</w:t>
      </w:r>
      <w:r w:rsidRPr="00543708">
        <w:rPr>
          <w:sz w:val="28"/>
          <w:szCs w:val="28"/>
        </w:rPr>
        <w:t>ица, нарушившие Правила, несут ответственность в соответствии с действующим законодательством.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 Согласно </w:t>
      </w:r>
      <w:r w:rsidRPr="00543708">
        <w:rPr>
          <w:sz w:val="28"/>
          <w:szCs w:val="28"/>
        </w:rPr>
        <w:t>п.п</w:t>
      </w:r>
      <w:r w:rsidRPr="00543708">
        <w:rPr>
          <w:sz w:val="28"/>
          <w:szCs w:val="28"/>
        </w:rPr>
        <w:t xml:space="preserve">. 2.1.1., 2.3.2 ПДД РФ водитель механического транспортного средства обязан: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>иметь при себе и по требованию сотрудников полиции передава</w:t>
      </w:r>
      <w:r w:rsidRPr="00543708">
        <w:rPr>
          <w:sz w:val="28"/>
          <w:szCs w:val="28"/>
        </w:rPr>
        <w:t>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средство; страховой полис обязательного страхов</w:t>
      </w:r>
      <w:r w:rsidRPr="00543708">
        <w:rPr>
          <w:sz w:val="28"/>
          <w:szCs w:val="28"/>
        </w:rPr>
        <w:t xml:space="preserve">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          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>по требованию должностных лиц, уполномоченных на осуществление федер</w:t>
      </w:r>
      <w:r w:rsidRPr="00543708">
        <w:rPr>
          <w:sz w:val="28"/>
          <w:szCs w:val="28"/>
        </w:rPr>
        <w:t>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Состав административного правонарушения, предусмотренно</w:t>
      </w:r>
      <w:r w:rsidRPr="00543708">
        <w:rPr>
          <w:sz w:val="28"/>
          <w:szCs w:val="28"/>
        </w:rPr>
        <w:t>го ч. 2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43708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</w:t>
      </w:r>
      <w:r w:rsidRPr="00543708">
        <w:rPr>
          <w:sz w:val="28"/>
          <w:szCs w:val="28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</w:t>
      </w:r>
      <w:r w:rsidRPr="00543708">
        <w:rPr>
          <w:sz w:val="28"/>
          <w:szCs w:val="28"/>
        </w:rPr>
        <w:t>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</w:t>
      </w:r>
      <w:r w:rsidRPr="00543708">
        <w:rPr>
          <w:sz w:val="28"/>
          <w:szCs w:val="28"/>
        </w:rPr>
        <w:t>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RPr="00543708" w:rsidP="00543708">
      <w:pPr>
        <w:ind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</w:t>
      </w:r>
      <w:r w:rsidRPr="00543708">
        <w:rPr>
          <w:sz w:val="28"/>
          <w:szCs w:val="28"/>
        </w:rPr>
        <w:t>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</w:t>
      </w:r>
      <w:r w:rsidRPr="00543708">
        <w:rPr>
          <w:sz w:val="28"/>
          <w:szCs w:val="28"/>
        </w:rPr>
        <w:t>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43708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</w:t>
      </w:r>
      <w:r w:rsidRPr="00543708">
        <w:rPr>
          <w:sz w:val="28"/>
          <w:szCs w:val="28"/>
        </w:rPr>
        <w:t>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</w:t>
      </w:r>
      <w:r w:rsidRPr="00543708">
        <w:rPr>
          <w:sz w:val="28"/>
          <w:szCs w:val="28"/>
        </w:rPr>
        <w:t>щее обстановке.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43708">
        <w:rPr>
          <w:sz w:val="28"/>
          <w:szCs w:val="28"/>
        </w:rPr>
        <w:t>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</w:t>
      </w:r>
      <w:r w:rsidRPr="00543708">
        <w:rPr>
          <w:sz w:val="28"/>
          <w:szCs w:val="28"/>
        </w:rPr>
        <w:t xml:space="preserve"> </w:t>
      </w:r>
      <w:r w:rsidRPr="00543708">
        <w:rPr>
          <w:sz w:val="28"/>
          <w:szCs w:val="28"/>
        </w:rPr>
        <w:t>контроля за</w:t>
      </w:r>
      <w:r w:rsidRPr="00543708"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</w:t>
      </w:r>
      <w:r w:rsidRPr="00543708">
        <w:rPr>
          <w:sz w:val="28"/>
          <w:szCs w:val="28"/>
        </w:rPr>
        <w:t xml:space="preserve">янения. Копия протокола вручается водителю транспортного </w:t>
      </w:r>
      <w:r w:rsidRPr="00543708">
        <w:rPr>
          <w:sz w:val="28"/>
          <w:szCs w:val="28"/>
        </w:rPr>
        <w:t xml:space="preserve">средства, направляемому на медицинское </w:t>
      </w:r>
      <w:r w:rsidRPr="00543708">
        <w:rPr>
          <w:sz w:val="28"/>
          <w:szCs w:val="28"/>
        </w:rPr>
        <w:t>освидетельствование</w:t>
      </w:r>
      <w:r w:rsidRPr="00543708">
        <w:rPr>
          <w:sz w:val="28"/>
          <w:szCs w:val="28"/>
        </w:rPr>
        <w:t xml:space="preserve"> на состояние опьянения.</w:t>
      </w:r>
    </w:p>
    <w:p w:rsidR="00A77B3E" w:rsidRPr="00543708" w:rsidP="00543708">
      <w:pPr>
        <w:ind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В соответствии со ст. 27.12 КоАП РФ требование о направлении водителя на медицинское освидетельствование является з</w:t>
      </w:r>
      <w:r w:rsidRPr="00543708">
        <w:rPr>
          <w:sz w:val="28"/>
          <w:szCs w:val="28"/>
        </w:rPr>
        <w:t xml:space="preserve">аконным, если у должностного лица, которому предоставлено право государственного надзора и </w:t>
      </w:r>
      <w:r w:rsidRPr="00543708">
        <w:rPr>
          <w:sz w:val="28"/>
          <w:szCs w:val="28"/>
        </w:rPr>
        <w:t>контроля за</w:t>
      </w:r>
      <w:r w:rsidRPr="00543708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</w:t>
      </w:r>
      <w:r w:rsidRPr="00543708">
        <w:rPr>
          <w:sz w:val="28"/>
          <w:szCs w:val="28"/>
        </w:rPr>
        <w:t>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</w:t>
      </w:r>
      <w:r w:rsidRPr="00543708">
        <w:rPr>
          <w:sz w:val="28"/>
          <w:szCs w:val="28"/>
        </w:rPr>
        <w:t>хождении водителя в состоянии опьянения, должны быть отражены в протоколе об административном правонарушении.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43708">
        <w:rPr>
          <w:sz w:val="28"/>
          <w:szCs w:val="28"/>
        </w:rPr>
        <w:t xml:space="preserve">Отказ 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от освидетельствования подтверждается  протоколом о направлении на медицинское освидетельствование ... (л.д.4), где основанием</w:t>
      </w:r>
      <w:r w:rsidRPr="00543708">
        <w:rPr>
          <w:sz w:val="28"/>
          <w:szCs w:val="28"/>
        </w:rPr>
        <w:t xml:space="preserve">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A77B3E" w:rsidRPr="00543708" w:rsidP="00543708">
      <w:pPr>
        <w:ind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Законность требований сотрудников полиции о направлении 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на медицинское освидетельствование следует из протокола о н</w:t>
      </w:r>
      <w:r w:rsidRPr="00543708">
        <w:rPr>
          <w:sz w:val="28"/>
          <w:szCs w:val="28"/>
        </w:rPr>
        <w:t>аправлении на медицинское освидетельствование, в котором в качестве оснований для этого указано -  запах алкоголя изо рта,  резкое изменение окраски кожных покровов лица, а также из протокола об отстранении от управления транспортным средством, в котором у</w:t>
      </w:r>
      <w:r w:rsidRPr="00543708">
        <w:rPr>
          <w:sz w:val="28"/>
          <w:szCs w:val="28"/>
        </w:rPr>
        <w:t xml:space="preserve">казаны те же основания.  </w:t>
      </w:r>
    </w:p>
    <w:p w:rsidR="00A77B3E" w:rsidRPr="00543708" w:rsidP="00543708">
      <w:pPr>
        <w:ind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Таким образом, суд признает, что основания для направления  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суда </w:t>
      </w:r>
      <w:r w:rsidRPr="00543708">
        <w:rPr>
          <w:sz w:val="28"/>
          <w:szCs w:val="28"/>
        </w:rPr>
        <w:t>не имеется.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</w:t>
      </w:r>
      <w:r w:rsidRPr="00543708">
        <w:rPr>
          <w:sz w:val="28"/>
          <w:szCs w:val="28"/>
        </w:rPr>
        <w:tab/>
      </w:r>
      <w:r w:rsidRPr="00543708">
        <w:rPr>
          <w:sz w:val="28"/>
          <w:szCs w:val="28"/>
        </w:rPr>
        <w:t xml:space="preserve">Вина лица, привлекаемого к административной ответственности, подтверждается протоколом ... от 14.03.2017 года об административном правонарушении, протоколом ...  от 14.03.2017 года об отстранении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 от управления транспортным </w:t>
      </w:r>
      <w:r w:rsidRPr="00543708">
        <w:rPr>
          <w:sz w:val="28"/>
          <w:szCs w:val="28"/>
        </w:rPr>
        <w:t xml:space="preserve">средством,  актом ... от 14.03.2017 года освидетельствования  на состояние алкогольного опьянения, согласно которого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от освидетельствования отказался, протоколом ... от 14.03.2017 года  о направлении на медицинское освидетельствование на состоя</w:t>
      </w:r>
      <w:r w:rsidRPr="00543708">
        <w:rPr>
          <w:sz w:val="28"/>
          <w:szCs w:val="28"/>
        </w:rPr>
        <w:t>ние опьянения, где  в графе «Пройти</w:t>
      </w:r>
      <w:r w:rsidRPr="00543708">
        <w:rPr>
          <w:sz w:val="28"/>
          <w:szCs w:val="28"/>
        </w:rPr>
        <w:t xml:space="preserve"> медицинское освидетельствование»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 собственноручно указал «отказываюсь»,   протоколом  от 14.03.2017 </w:t>
      </w:r>
      <w:r w:rsidRPr="00543708">
        <w:rPr>
          <w:sz w:val="28"/>
          <w:szCs w:val="28"/>
        </w:rPr>
        <w:t xml:space="preserve">года о задержании транспортного средства, письменными объяснениями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С.Н., рапортом инспектора ОГИБДД, </w:t>
      </w:r>
      <w:r w:rsidRPr="00543708">
        <w:rPr>
          <w:sz w:val="28"/>
          <w:szCs w:val="28"/>
        </w:rPr>
        <w:t xml:space="preserve"> материалом видеозаписи, дополнением к протоколу, согласно которого 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 водительское удостоверение не получал.</w:t>
      </w:r>
    </w:p>
    <w:p w:rsidR="00A77B3E" w:rsidRPr="00543708" w:rsidP="00543708">
      <w:pPr>
        <w:ind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Суд признает обстоятельством смягчающим административную ответственность, раскаяние лица в совершении правонарушения. </w:t>
      </w:r>
    </w:p>
    <w:p w:rsidR="00A77B3E" w:rsidRPr="00543708" w:rsidP="00543708">
      <w:pPr>
        <w:ind w:firstLine="720"/>
        <w:jc w:val="both"/>
        <w:rPr>
          <w:sz w:val="28"/>
          <w:szCs w:val="28"/>
        </w:rPr>
      </w:pPr>
      <w:r w:rsidRPr="00543708">
        <w:rPr>
          <w:sz w:val="28"/>
          <w:szCs w:val="28"/>
        </w:rPr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 административного правонарушения,  наличие обстоятельств смягчающих и отсутствие обстоятельств, отягчающих админ</w:t>
      </w:r>
      <w:r w:rsidRPr="00543708">
        <w:rPr>
          <w:sz w:val="28"/>
          <w:szCs w:val="28"/>
        </w:rPr>
        <w:t xml:space="preserve">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управление, </w:t>
      </w:r>
      <w:r w:rsidRPr="00543708">
        <w:rPr>
          <w:sz w:val="28"/>
          <w:szCs w:val="28"/>
        </w:rPr>
        <w:t>не имея прав на управление</w:t>
      </w:r>
      <w:r w:rsidRPr="00543708">
        <w:rPr>
          <w:sz w:val="28"/>
          <w:szCs w:val="28"/>
        </w:rPr>
        <w:t>, водителем,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</w:t>
      </w:r>
      <w:r w:rsidRPr="00543708">
        <w:rPr>
          <w:sz w:val="28"/>
          <w:szCs w:val="28"/>
        </w:rPr>
        <w:t xml:space="preserve">упления последствий и их тяжести.  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</w:t>
      </w:r>
      <w:r w:rsidRPr="00543708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ответственности, по делу не имеется.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Сроки давности привлечения к административной ответственности, предусмотренные ст.4.5 КоАП РФ,</w:t>
      </w:r>
      <w:r w:rsidRPr="00543708">
        <w:rPr>
          <w:sz w:val="28"/>
          <w:szCs w:val="28"/>
        </w:rPr>
        <w:t xml:space="preserve">  не истекли.  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</w:t>
      </w:r>
      <w:r w:rsidRPr="00543708">
        <w:rPr>
          <w:sz w:val="28"/>
          <w:szCs w:val="28"/>
        </w:rPr>
        <w:tab/>
        <w:t xml:space="preserve">С учётом всех указанных обстоятельств, суд считает справедливым и соответствующим тяжести совершённого  административного правонарушения, назначить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наказание в виде административного ареста. 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Обстоятельств, свиде</w:t>
      </w:r>
      <w:r w:rsidRPr="00543708">
        <w:rPr>
          <w:sz w:val="28"/>
          <w:szCs w:val="28"/>
        </w:rPr>
        <w:t xml:space="preserve">тельствующих о невозможности  применения в отношении 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 наказания в виде  административного ареста, судом не установлено.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</w:t>
      </w:r>
      <w:r w:rsidRPr="00543708">
        <w:rPr>
          <w:sz w:val="28"/>
          <w:szCs w:val="28"/>
        </w:rPr>
        <w:tab/>
        <w:t>Руководствуясь ст. 3.9, ч. 2 ст. 12.26,  29.9-29.11 КоАП РФ, мировой судья</w:t>
      </w:r>
    </w:p>
    <w:p w:rsidR="00A77B3E" w:rsidRPr="00543708" w:rsidP="00543708">
      <w:pPr>
        <w:jc w:val="center"/>
        <w:rPr>
          <w:sz w:val="28"/>
          <w:szCs w:val="28"/>
        </w:rPr>
      </w:pPr>
      <w:r w:rsidRPr="00543708">
        <w:rPr>
          <w:sz w:val="28"/>
          <w:szCs w:val="28"/>
        </w:rPr>
        <w:t>постановил: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Признать </w:t>
      </w:r>
      <w:r w:rsidRPr="00543708">
        <w:rPr>
          <w:sz w:val="28"/>
          <w:szCs w:val="28"/>
        </w:rPr>
        <w:t>Майгур</w:t>
      </w:r>
      <w:r w:rsidRPr="00543708">
        <w:rPr>
          <w:sz w:val="28"/>
          <w:szCs w:val="28"/>
        </w:rPr>
        <w:t xml:space="preserve"> С.Н.</w:t>
      </w:r>
      <w:r w:rsidRPr="00543708">
        <w:rPr>
          <w:sz w:val="28"/>
          <w:szCs w:val="28"/>
        </w:rPr>
        <w:t xml:space="preserve">  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 десять  суток.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Срок наказания исчислять с  17 час. 00 мин.  21.03.2017 года.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</w:t>
      </w:r>
    </w:p>
    <w:p w:rsidR="00A77B3E" w:rsidRPr="00543708" w:rsidP="00543708">
      <w:pPr>
        <w:jc w:val="both"/>
        <w:rPr>
          <w:sz w:val="28"/>
          <w:szCs w:val="28"/>
        </w:rPr>
      </w:pPr>
      <w:r w:rsidRPr="00543708">
        <w:rPr>
          <w:sz w:val="28"/>
          <w:szCs w:val="28"/>
        </w:rPr>
        <w:t xml:space="preserve">           Мировой судья</w:t>
      </w:r>
    </w:p>
    <w:p w:rsidR="00A77B3E" w:rsidRPr="00543708" w:rsidP="00543708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