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F82184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F82184" w:rsidR="001147D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86</w:t>
      </w:r>
      <w:r w:rsidRPr="00F82184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82184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82184" w:rsidR="00977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F8218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F82184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Pr="00F82184"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Pr="00F82184"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ar-SA"/>
        </w:rPr>
        <w:t>453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</w:p>
    <w:p w:rsidR="00EF0401" w:rsidRPr="00F82184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F82184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F82184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18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F82184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F82184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06 июня</w:t>
      </w:r>
      <w:r w:rsidRPr="00F82184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F82184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2184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F82184" w:rsidR="001303B0">
        <w:rPr>
          <w:rFonts w:ascii="Times New Roman" w:hAnsi="Times New Roman" w:cs="Times New Roman"/>
          <w:sz w:val="28"/>
          <w:szCs w:val="28"/>
        </w:rPr>
        <w:t>Йова</w:t>
      </w:r>
      <w:r w:rsidRPr="00F82184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F82184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F82184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>Первомайское</w:t>
      </w:r>
      <w:r w:rsidRPr="00F82184" w:rsidR="001303B0">
        <w:rPr>
          <w:rFonts w:ascii="Times New Roman" w:hAnsi="Times New Roman" w:cs="Times New Roman"/>
          <w:iCs/>
          <w:sz w:val="28"/>
          <w:szCs w:val="28"/>
        </w:rPr>
        <w:t xml:space="preserve">, ул. Кооперативная, 6, </w:t>
      </w:r>
      <w:r w:rsidRPr="00F82184" w:rsidR="00E0448C">
        <w:rPr>
          <w:rFonts w:ascii="Times New Roman" w:hAnsi="Times New Roman" w:cs="Times New Roman"/>
          <w:sz w:val="28"/>
          <w:szCs w:val="28"/>
        </w:rPr>
        <w:t>рассмотрев поступивший из отделения</w:t>
      </w:r>
      <w:r w:rsidRPr="00F82184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F82184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F82184" w:rsidR="001303B0">
        <w:rPr>
          <w:rFonts w:ascii="Times New Roman" w:hAnsi="Times New Roman" w:cs="Times New Roman"/>
          <w:sz w:val="28"/>
          <w:szCs w:val="28"/>
        </w:rPr>
        <w:t xml:space="preserve"> материал в отношении </w:t>
      </w:r>
      <w:r w:rsidRPr="00F82184" w:rsidR="00977DBD">
        <w:rPr>
          <w:rFonts w:ascii="Times New Roman" w:hAnsi="Times New Roman" w:cs="Times New Roman"/>
          <w:b/>
          <w:sz w:val="28"/>
          <w:szCs w:val="28"/>
        </w:rPr>
        <w:t>Савиры</w:t>
      </w:r>
      <w:r w:rsidRPr="00F82184" w:rsidR="00977DB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82184">
        <w:rPr>
          <w:rFonts w:ascii="Times New Roman" w:hAnsi="Times New Roman" w:cs="Times New Roman"/>
          <w:b/>
          <w:sz w:val="28"/>
          <w:szCs w:val="28"/>
        </w:rPr>
        <w:t>.</w:t>
      </w:r>
      <w:r w:rsidRPr="00F82184" w:rsidR="00977DBD">
        <w:rPr>
          <w:rFonts w:ascii="Times New Roman" w:hAnsi="Times New Roman" w:cs="Times New Roman"/>
          <w:b/>
          <w:sz w:val="28"/>
          <w:szCs w:val="28"/>
        </w:rPr>
        <w:t>Н</w:t>
      </w:r>
      <w:r w:rsidR="00F82184">
        <w:rPr>
          <w:rFonts w:ascii="Times New Roman" w:hAnsi="Times New Roman" w:cs="Times New Roman"/>
          <w:b/>
          <w:sz w:val="28"/>
          <w:szCs w:val="28"/>
        </w:rPr>
        <w:t>.</w:t>
      </w:r>
      <w:r w:rsidRPr="00F82184" w:rsidR="00977D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82184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F82184" w:rsidR="00977DBD"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F82184">
        <w:rPr>
          <w:rFonts w:ascii="Times New Roman" w:hAnsi="Times New Roman" w:cs="Times New Roman"/>
          <w:sz w:val="28"/>
          <w:szCs w:val="28"/>
        </w:rPr>
        <w:t>АДРЕС</w:t>
      </w:r>
      <w:r w:rsidRPr="00F82184" w:rsidR="00977DBD">
        <w:rPr>
          <w:rFonts w:ascii="Times New Roman" w:hAnsi="Times New Roman" w:cs="Times New Roman"/>
          <w:sz w:val="28"/>
          <w:szCs w:val="28"/>
        </w:rPr>
        <w:t xml:space="preserve">,  </w:t>
      </w:r>
      <w:r w:rsidRPr="00F82184" w:rsidR="00977DBD">
        <w:rPr>
          <w:rFonts w:ascii="Times New Roman" w:hAnsi="Times New Roman" w:cs="Times New Roman"/>
          <w:sz w:val="28"/>
          <w:szCs w:val="28"/>
        </w:rPr>
        <w:t>проживающей</w:t>
      </w:r>
      <w:r w:rsidRPr="00F82184" w:rsidR="00977DB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82184">
        <w:rPr>
          <w:rFonts w:ascii="Times New Roman" w:hAnsi="Times New Roman" w:cs="Times New Roman"/>
          <w:sz w:val="28"/>
          <w:szCs w:val="28"/>
        </w:rPr>
        <w:t>АДРЕС</w:t>
      </w:r>
      <w:r w:rsidRPr="00F82184">
        <w:rPr>
          <w:rFonts w:ascii="Times New Roman" w:hAnsi="Times New Roman" w:cs="Times New Roman"/>
          <w:sz w:val="28"/>
          <w:szCs w:val="28"/>
        </w:rPr>
        <w:t>,</w:t>
      </w:r>
    </w:p>
    <w:p w:rsidR="00E17CC3" w:rsidRPr="00F82184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F82184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F8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5A4F" w:rsidRPr="00F82184" w:rsidP="007B5A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2184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2184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82184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F8218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обвиняемой по уголовному делу по ч. 1 ст. 157 УК РФ, 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имея признаки 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(запах алкоголя изо рта)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</w:t>
      </w:r>
      <w:r w:rsidRPr="00F82184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своего жительства </w:t>
      </w:r>
      <w:r w:rsidRPr="00F82184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F82184">
        <w:rPr>
          <w:rFonts w:ascii="Times New Roman" w:hAnsi="Times New Roman" w:cs="Times New Roman"/>
          <w:sz w:val="28"/>
          <w:szCs w:val="28"/>
        </w:rPr>
        <w:t>АДРЕС</w:t>
      </w:r>
      <w:r w:rsidRPr="00F82184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184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F8218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F82184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F82184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82184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ОСП по Первомайском</w:t>
      </w:r>
      <w:r w:rsidRPr="00F82184" w:rsidR="009F4F2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району, согласно постановлению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судебного пристава-исполнителя от </w:t>
      </w:r>
      <w:r w:rsidRPr="00F82184" w:rsidR="001147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25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Pr="00F82184"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 w:rsidRPr="00F82184" w:rsidR="001147D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Pr="00F82184"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F8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</w:t>
      </w:r>
      <w:r w:rsidRPr="00F82184" w:rsidR="00D9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</w:t>
      </w:r>
      <w:r w:rsidRPr="00F8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алась проехать в </w:t>
      </w:r>
      <w:r w:rsidRPr="00F82184"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 по</w:t>
      </w:r>
      <w:r w:rsidRPr="00F82184"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</w:t>
      </w:r>
      <w:r w:rsidRPr="00F82184"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району</w:t>
      </w:r>
      <w:r w:rsidRPr="00F8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82184" w:rsidR="005A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пытала</w:t>
      </w:r>
      <w:r w:rsidRPr="00F82184" w:rsidR="0011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сь </w:t>
      </w:r>
      <w:r w:rsidRPr="00F82184"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</w:t>
      </w:r>
      <w:r w:rsidRPr="00F82184" w:rsidR="0011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82184"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2184" w:rsidR="005A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входную </w:t>
      </w:r>
      <w:r w:rsidRPr="00F82184"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калитку</w:t>
      </w:r>
      <w:r w:rsidRPr="00F82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судебным приставом</w:t>
      </w:r>
      <w:r w:rsidRPr="00F82184" w:rsidR="001147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после чего попыталась убежать и скрыться в доме</w:t>
      </w:r>
      <w:r w:rsidRPr="00F82184" w:rsidR="005A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ее попытка была пресечена судебным приставом по </w:t>
      </w:r>
      <w:r w:rsidRPr="00F82184" w:rsidR="005A562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обеспечению установленного порядка деятельности судов ОСП по Первомайскому району</w:t>
      </w:r>
      <w:r w:rsidRPr="00F8218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51751" w:rsidRPr="00F82184" w:rsidP="00532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184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F82184" w:rsidR="001147DB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 w:rsidRPr="00F82184" w:rsidR="001147DB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F82184" w:rsidR="001147DB">
        <w:rPr>
          <w:rFonts w:ascii="Times New Roman" w:hAnsi="Times New Roman"/>
          <w:sz w:val="28"/>
          <w:szCs w:val="28"/>
        </w:rPr>
        <w:t>извещена</w:t>
      </w:r>
      <w:r w:rsidRPr="00F82184" w:rsidR="001147DB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подготовки и явки в судебное заседание. Судебная повестка, направленная по адресу ее проживания, получена ею лично </w:t>
      </w:r>
      <w:r w:rsidRPr="00F82184" w:rsidR="00532542">
        <w:rPr>
          <w:rFonts w:ascii="Times New Roman" w:hAnsi="Times New Roman"/>
          <w:sz w:val="28"/>
          <w:szCs w:val="28"/>
        </w:rPr>
        <w:t>18</w:t>
      </w:r>
      <w:r w:rsidRPr="00F82184" w:rsidR="001147DB">
        <w:rPr>
          <w:rFonts w:ascii="Times New Roman" w:hAnsi="Times New Roman"/>
          <w:sz w:val="28"/>
          <w:szCs w:val="28"/>
        </w:rPr>
        <w:t>.0</w:t>
      </w:r>
      <w:r w:rsidRPr="00F82184" w:rsidR="00532542">
        <w:rPr>
          <w:rFonts w:ascii="Times New Roman" w:hAnsi="Times New Roman"/>
          <w:sz w:val="28"/>
          <w:szCs w:val="28"/>
        </w:rPr>
        <w:t>5</w:t>
      </w:r>
      <w:r w:rsidRPr="00F82184" w:rsidR="001147DB">
        <w:rPr>
          <w:rFonts w:ascii="Times New Roman" w:hAnsi="Times New Roman"/>
          <w:sz w:val="28"/>
          <w:szCs w:val="28"/>
        </w:rPr>
        <w:t>.202</w:t>
      </w:r>
      <w:r w:rsidRPr="00F82184" w:rsidR="00532542">
        <w:rPr>
          <w:rFonts w:ascii="Times New Roman" w:hAnsi="Times New Roman"/>
          <w:sz w:val="28"/>
          <w:szCs w:val="28"/>
        </w:rPr>
        <w:t>3</w:t>
      </w:r>
      <w:r w:rsidRPr="00F82184" w:rsidR="001147DB">
        <w:rPr>
          <w:rFonts w:ascii="Times New Roman" w:hAnsi="Times New Roman"/>
          <w:sz w:val="28"/>
          <w:szCs w:val="28"/>
        </w:rPr>
        <w:t xml:space="preserve"> года. Судебная повестка, направленная по адресу ее регистрации, возвращена за истечением срока хранения. Иными доступными средствами связи для извещения 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 w:rsidR="0011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суд не располагает. </w:t>
      </w:r>
      <w:r w:rsidRPr="00F82184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82184">
        <w:rPr>
          <w:rFonts w:ascii="Times New Roman" w:hAnsi="Times New Roman"/>
          <w:sz w:val="28"/>
          <w:szCs w:val="28"/>
        </w:rPr>
        <w:t xml:space="preserve">. о рассмотрении дела в её отсутствие, с протоколом </w:t>
      </w:r>
      <w:r w:rsidRPr="00F82184">
        <w:rPr>
          <w:rFonts w:ascii="Times New Roman" w:hAnsi="Times New Roman"/>
          <w:sz w:val="28"/>
          <w:szCs w:val="28"/>
        </w:rPr>
        <w:t>согласна</w:t>
      </w:r>
      <w:r w:rsidRPr="00F82184">
        <w:rPr>
          <w:rFonts w:ascii="Times New Roman" w:hAnsi="Times New Roman"/>
          <w:sz w:val="28"/>
          <w:szCs w:val="28"/>
        </w:rPr>
        <w:t xml:space="preserve">. </w:t>
      </w:r>
    </w:p>
    <w:p w:rsidR="00F56B16" w:rsidRPr="00F82184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2184">
        <w:rPr>
          <w:rFonts w:ascii="Times New Roman" w:hAnsi="Times New Roman"/>
          <w:sz w:val="28"/>
          <w:szCs w:val="28"/>
        </w:rPr>
        <w:t xml:space="preserve">        </w:t>
      </w:r>
      <w:r w:rsidRPr="00F82184" w:rsidR="00651751">
        <w:rPr>
          <w:rFonts w:ascii="Times New Roman" w:hAnsi="Times New Roman"/>
          <w:sz w:val="28"/>
          <w:szCs w:val="28"/>
        </w:rPr>
        <w:tab/>
      </w:r>
      <w:r w:rsidRPr="00F82184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F82184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F82184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F82184" w:rsidR="00A002CC">
        <w:rPr>
          <w:rFonts w:ascii="Times New Roman" w:hAnsi="Times New Roman"/>
          <w:sz w:val="28"/>
          <w:szCs w:val="28"/>
        </w:rPr>
        <w:t>участия</w:t>
      </w:r>
      <w:r w:rsidRPr="00F82184" w:rsidR="00A002CC">
        <w:rPr>
          <w:rFonts w:ascii="Times New Roman" w:hAnsi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D64F6" w:rsidRPr="00F8218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F82184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F82184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F82184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F82184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F82184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8218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объяснений с протоколом согласна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F82184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82184"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возбуждении уголовного дела и принятии его к своему производству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2184"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</w:t>
      </w:r>
      <w:r w:rsidRPr="00F82184" w:rsidR="00B01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F82184"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ознакомлена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2184" w:rsidR="009F4F21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года, согласно отметке судебного пристава-исполнителя привод исполнен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рапорт младшего судебного пристава по ОУПДС ОСП по Первомайскому району ГУФССП России по Республике Крым и г. Севастополю от 25.04.2023 года; письменные объяснения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свидетелей 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25.04.2023 года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доказанности вины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1303B0" w:rsidRPr="00F8218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F821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F8218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3916" w:rsidRPr="00F82184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F8218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</w:t>
      </w:r>
      <w:r w:rsidRPr="00F82184">
        <w:rPr>
          <w:rFonts w:ascii="Times New Roman" w:hAnsi="Times New Roman" w:cs="Times New Roman"/>
          <w:sz w:val="28"/>
          <w:szCs w:val="28"/>
        </w:rPr>
        <w:t xml:space="preserve">судов обязан на основании </w:t>
      </w:r>
      <w:r w:rsidRPr="00F82184">
        <w:rPr>
          <w:rFonts w:ascii="Times New Roman" w:hAnsi="Times New Roman" w:cs="Times New Roman"/>
          <w:sz w:val="28"/>
          <w:szCs w:val="28"/>
        </w:rPr>
        <w:t>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271D54" w:rsidRPr="00F82184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F82184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F82184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F82184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F82184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F82184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84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F82184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F82184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F8218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F82184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F8218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F8218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F8218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F82184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F82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F82184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F8218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F8218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F82184" w:rsidR="00D7756D">
        <w:rPr>
          <w:rFonts w:ascii="Times New Roman" w:hAnsi="Times New Roman"/>
          <w:sz w:val="28"/>
          <w:szCs w:val="28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F82184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82184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>
        <w:rPr>
          <w:rFonts w:ascii="Times New Roman" w:hAnsi="Times New Roman" w:cs="Times New Roman"/>
          <w:sz w:val="28"/>
          <w:szCs w:val="28"/>
        </w:rPr>
        <w:t xml:space="preserve">,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признает признание 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F82184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</w:t>
      </w:r>
      <w:r w:rsidRPr="00F82184"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82184" w:rsidR="00D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F82184"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2184"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82184"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силу,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F82184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1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8218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F82184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82184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F8218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F82184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F82184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F82184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F82184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F82184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F82184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F82184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F8218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F82184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F82184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F82184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F82184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F821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F82184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F82184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F82184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F82184">
        <w:rPr>
          <w:rFonts w:ascii="Times New Roman" w:hAnsi="Times New Roman" w:cs="Times New Roman"/>
          <w:b/>
          <w:sz w:val="28"/>
          <w:szCs w:val="28"/>
        </w:rPr>
        <w:t>.</w:t>
      </w:r>
      <w:r w:rsidRPr="00F82184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F82184">
        <w:rPr>
          <w:rFonts w:ascii="Times New Roman" w:hAnsi="Times New Roman" w:cs="Times New Roman"/>
          <w:b/>
          <w:sz w:val="28"/>
          <w:szCs w:val="28"/>
        </w:rPr>
        <w:t>.</w:t>
      </w:r>
      <w:r w:rsidRPr="00F82184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F8218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F82184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F82184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82184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2184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F8218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Pr="00F82184"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82184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F82184" w:rsidR="005A56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триста</w:t>
      </w:r>
      <w:r w:rsidRPr="00F82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F82184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2184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F82184" w:rsidR="00532542">
        <w:rPr>
          <w:rFonts w:ascii="Times New Roman" w:eastAsia="Times New Roman" w:hAnsi="Times New Roman" w:cs="Times New Roman"/>
          <w:sz w:val="28"/>
          <w:szCs w:val="28"/>
        </w:rPr>
        <w:t>0410760300665000862317101</w:t>
      </w:r>
      <w:r w:rsidRPr="00F8218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FA4A49" w:rsidRPr="00F8218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F82184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82184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F82184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F82184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F8218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8218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F82184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F82184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F82184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82184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F82184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18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A2175" w:rsidRPr="00F82184" w:rsidP="00F82184">
      <w:pPr>
        <w:spacing w:after="0" w:line="240" w:lineRule="auto"/>
        <w:ind w:firstLine="709"/>
        <w:jc w:val="both"/>
        <w:rPr>
          <w:sz w:val="28"/>
          <w:szCs w:val="28"/>
        </w:rPr>
      </w:pPr>
      <w:r w:rsidRPr="00F8218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51AF8"/>
    <w:rsid w:val="000913AC"/>
    <w:rsid w:val="001147DB"/>
    <w:rsid w:val="001303B0"/>
    <w:rsid w:val="001360A1"/>
    <w:rsid w:val="001479A2"/>
    <w:rsid w:val="001A0AC9"/>
    <w:rsid w:val="001D7C0F"/>
    <w:rsid w:val="001F2B96"/>
    <w:rsid w:val="00205B97"/>
    <w:rsid w:val="00225B37"/>
    <w:rsid w:val="00271D54"/>
    <w:rsid w:val="002964ED"/>
    <w:rsid w:val="002F200C"/>
    <w:rsid w:val="002F51B9"/>
    <w:rsid w:val="002F6EE3"/>
    <w:rsid w:val="0030608F"/>
    <w:rsid w:val="003152B6"/>
    <w:rsid w:val="00352AB1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32542"/>
    <w:rsid w:val="0055377A"/>
    <w:rsid w:val="005672EE"/>
    <w:rsid w:val="005776F5"/>
    <w:rsid w:val="00580DAE"/>
    <w:rsid w:val="005A2175"/>
    <w:rsid w:val="005A5627"/>
    <w:rsid w:val="00613EE3"/>
    <w:rsid w:val="0062156E"/>
    <w:rsid w:val="00651751"/>
    <w:rsid w:val="00693674"/>
    <w:rsid w:val="006A0714"/>
    <w:rsid w:val="006E1F20"/>
    <w:rsid w:val="00700693"/>
    <w:rsid w:val="007071F3"/>
    <w:rsid w:val="00724E46"/>
    <w:rsid w:val="0075454B"/>
    <w:rsid w:val="00782B22"/>
    <w:rsid w:val="00796FE2"/>
    <w:rsid w:val="007B5A4F"/>
    <w:rsid w:val="007F0237"/>
    <w:rsid w:val="00830531"/>
    <w:rsid w:val="008338D3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9F4F21"/>
    <w:rsid w:val="00A002CC"/>
    <w:rsid w:val="00A44F77"/>
    <w:rsid w:val="00A66CA2"/>
    <w:rsid w:val="00A97D22"/>
    <w:rsid w:val="00AD4AFA"/>
    <w:rsid w:val="00AD7D9B"/>
    <w:rsid w:val="00AE5153"/>
    <w:rsid w:val="00AF2346"/>
    <w:rsid w:val="00B0178E"/>
    <w:rsid w:val="00B05332"/>
    <w:rsid w:val="00B14B13"/>
    <w:rsid w:val="00B24385"/>
    <w:rsid w:val="00B6499B"/>
    <w:rsid w:val="00B774F3"/>
    <w:rsid w:val="00BD4556"/>
    <w:rsid w:val="00BE3023"/>
    <w:rsid w:val="00C168A4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F0401"/>
    <w:rsid w:val="00F03E91"/>
    <w:rsid w:val="00F06ABF"/>
    <w:rsid w:val="00F42A08"/>
    <w:rsid w:val="00F56B16"/>
    <w:rsid w:val="00F673ED"/>
    <w:rsid w:val="00F767D9"/>
    <w:rsid w:val="00F82184"/>
    <w:rsid w:val="00FA4A4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