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75D" w:rsidRPr="001D2FA7" w:rsidP="00A91426">
      <w:pPr>
        <w:jc w:val="right"/>
        <w:rPr>
          <w:sz w:val="28"/>
          <w:szCs w:val="28"/>
        </w:rPr>
      </w:pPr>
      <w:r w:rsidRPr="001D2FA7">
        <w:rPr>
          <w:sz w:val="28"/>
          <w:szCs w:val="28"/>
        </w:rPr>
        <w:t>Дело № 5-66-152/2023</w:t>
      </w:r>
    </w:p>
    <w:p w:rsidR="00EE675D" w:rsidRPr="001D2FA7" w:rsidP="00A91426">
      <w:pPr>
        <w:jc w:val="right"/>
        <w:rPr>
          <w:sz w:val="28"/>
          <w:szCs w:val="28"/>
        </w:rPr>
      </w:pPr>
      <w:r w:rsidRPr="001D2FA7">
        <w:rPr>
          <w:sz w:val="28"/>
          <w:szCs w:val="28"/>
        </w:rPr>
        <w:t>УИД: 52MS0180-01-2024-002128-52</w:t>
      </w:r>
    </w:p>
    <w:p w:rsidR="00EE675D" w:rsidRPr="001D2FA7" w:rsidP="00A91426">
      <w:pPr>
        <w:jc w:val="right"/>
        <w:rPr>
          <w:sz w:val="28"/>
          <w:szCs w:val="28"/>
        </w:rPr>
      </w:pPr>
    </w:p>
    <w:p w:rsidR="00EE675D" w:rsidRPr="001D2FA7" w:rsidP="00A91426">
      <w:pPr>
        <w:jc w:val="center"/>
        <w:rPr>
          <w:b/>
          <w:sz w:val="28"/>
          <w:szCs w:val="28"/>
        </w:rPr>
      </w:pPr>
      <w:r w:rsidRPr="001D2FA7">
        <w:rPr>
          <w:b/>
          <w:sz w:val="28"/>
          <w:szCs w:val="28"/>
        </w:rPr>
        <w:t>ПОСТАНОВЛЕНИЕ</w:t>
      </w:r>
    </w:p>
    <w:p w:rsidR="00EE675D" w:rsidRPr="001D2FA7" w:rsidP="00A91426">
      <w:pPr>
        <w:jc w:val="center"/>
        <w:rPr>
          <w:b/>
          <w:sz w:val="28"/>
          <w:szCs w:val="28"/>
        </w:rPr>
      </w:pPr>
      <w:r w:rsidRPr="001D2FA7">
        <w:rPr>
          <w:b/>
          <w:sz w:val="28"/>
          <w:szCs w:val="28"/>
        </w:rPr>
        <w:t>по делу об административном правонарушении</w:t>
      </w:r>
    </w:p>
    <w:p w:rsidR="00EE675D" w:rsidRPr="001D2FA7" w:rsidP="00A91426">
      <w:pPr>
        <w:jc w:val="center"/>
        <w:rPr>
          <w:b/>
          <w:sz w:val="28"/>
          <w:szCs w:val="28"/>
        </w:rPr>
      </w:pPr>
    </w:p>
    <w:p w:rsidR="00EE675D" w:rsidRPr="001D2FA7" w:rsidP="00A91426">
      <w:pPr>
        <w:ind w:firstLine="708"/>
        <w:rPr>
          <w:sz w:val="28"/>
          <w:szCs w:val="28"/>
        </w:rPr>
      </w:pPr>
      <w:r w:rsidRPr="001D2FA7">
        <w:rPr>
          <w:sz w:val="28"/>
          <w:szCs w:val="28"/>
        </w:rPr>
        <w:t>08 июл</w:t>
      </w:r>
      <w:r w:rsidRPr="001D2FA7">
        <w:rPr>
          <w:sz w:val="28"/>
          <w:szCs w:val="28"/>
        </w:rPr>
        <w:t xml:space="preserve">я 2024 года                                                </w:t>
      </w:r>
      <w:r w:rsidRPr="001D2FA7">
        <w:rPr>
          <w:sz w:val="28"/>
          <w:szCs w:val="28"/>
        </w:rPr>
        <w:t>пгт</w:t>
      </w:r>
      <w:r w:rsidRPr="001D2FA7">
        <w:rPr>
          <w:sz w:val="28"/>
          <w:szCs w:val="28"/>
        </w:rPr>
        <w:t xml:space="preserve">.  Первомайское 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D2FA7">
        <w:rPr>
          <w:color w:val="000000"/>
          <w:sz w:val="28"/>
          <w:szCs w:val="28"/>
        </w:rPr>
        <w:t>Йова</w:t>
      </w:r>
      <w:r w:rsidRPr="001D2FA7">
        <w:rPr>
          <w:color w:val="000000"/>
          <w:sz w:val="28"/>
          <w:szCs w:val="28"/>
        </w:rPr>
        <w:t xml:space="preserve"> Е.В.,</w:t>
      </w:r>
      <w:r w:rsidRPr="001D2FA7">
        <w:rPr>
          <w:sz w:val="28"/>
          <w:szCs w:val="28"/>
        </w:rPr>
        <w:t xml:space="preserve"> </w:t>
      </w:r>
      <w:r w:rsidRPr="001D2FA7">
        <w:rPr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1D2FA7">
        <w:rPr>
          <w:color w:val="000000"/>
          <w:sz w:val="28"/>
          <w:szCs w:val="28"/>
        </w:rPr>
        <w:t>пгт</w:t>
      </w:r>
      <w:r w:rsidRPr="001D2FA7">
        <w:rPr>
          <w:color w:val="000000"/>
          <w:sz w:val="28"/>
          <w:szCs w:val="28"/>
        </w:rPr>
        <w:t xml:space="preserve">. Первомайское, ул. Кооперативная, д. 6, рассмотрев дело об административном правонарушении в отношении </w:t>
      </w:r>
      <w:r w:rsidRPr="001D2FA7">
        <w:rPr>
          <w:b/>
          <w:color w:val="000000"/>
          <w:sz w:val="28"/>
          <w:szCs w:val="28"/>
        </w:rPr>
        <w:t>Табахарнюка</w:t>
      </w:r>
      <w:r w:rsidRPr="001D2FA7">
        <w:rPr>
          <w:b/>
          <w:color w:val="000000"/>
          <w:sz w:val="28"/>
          <w:szCs w:val="28"/>
        </w:rPr>
        <w:t xml:space="preserve"> А</w:t>
      </w:r>
      <w:r w:rsidR="001D2FA7">
        <w:rPr>
          <w:b/>
          <w:color w:val="000000"/>
          <w:sz w:val="28"/>
          <w:szCs w:val="28"/>
        </w:rPr>
        <w:t>.</w:t>
      </w:r>
      <w:r w:rsidRPr="001D2FA7">
        <w:rPr>
          <w:b/>
          <w:color w:val="000000"/>
          <w:sz w:val="28"/>
          <w:szCs w:val="28"/>
        </w:rPr>
        <w:t>И</w:t>
      </w:r>
      <w:r w:rsidR="001D2FA7">
        <w:rPr>
          <w:b/>
          <w:color w:val="000000"/>
          <w:sz w:val="28"/>
          <w:szCs w:val="28"/>
        </w:rPr>
        <w:t>.</w:t>
      </w:r>
      <w:r w:rsidRPr="001D2FA7">
        <w:rPr>
          <w:color w:val="000000"/>
          <w:sz w:val="28"/>
          <w:szCs w:val="28"/>
        </w:rPr>
        <w:t xml:space="preserve">, </w:t>
      </w:r>
      <w:r w:rsidR="001D2FA7">
        <w:rPr>
          <w:sz w:val="28"/>
          <w:szCs w:val="28"/>
        </w:rPr>
        <w:t>ПЕРСОНАЛЬНАЯ ИНФОРМАЦИЯ</w:t>
      </w:r>
      <w:r w:rsidRPr="001D2FA7">
        <w:rPr>
          <w:sz w:val="28"/>
          <w:szCs w:val="28"/>
        </w:rPr>
        <w:t xml:space="preserve">, </w:t>
      </w:r>
      <w:r w:rsidRPr="001D2FA7">
        <w:rPr>
          <w:sz w:val="28"/>
          <w:szCs w:val="28"/>
        </w:rPr>
        <w:t>зарегистрированного</w:t>
      </w:r>
      <w:r w:rsidRPr="001D2FA7">
        <w:rPr>
          <w:sz w:val="28"/>
          <w:szCs w:val="28"/>
        </w:rPr>
        <w:t xml:space="preserve"> по адресу: </w:t>
      </w:r>
      <w:r w:rsidR="001D2FA7">
        <w:rPr>
          <w:sz w:val="28"/>
          <w:szCs w:val="28"/>
        </w:rPr>
        <w:t>АДРЕС</w:t>
      </w:r>
      <w:r w:rsidRPr="001D2FA7">
        <w:rPr>
          <w:sz w:val="28"/>
          <w:szCs w:val="28"/>
        </w:rPr>
        <w:t xml:space="preserve">, </w:t>
      </w:r>
      <w:r w:rsidRPr="001D2FA7">
        <w:rPr>
          <w:sz w:val="28"/>
          <w:szCs w:val="28"/>
        </w:rPr>
        <w:t>проживающего</w:t>
      </w:r>
      <w:r w:rsidRPr="001D2FA7">
        <w:rPr>
          <w:sz w:val="28"/>
          <w:szCs w:val="28"/>
        </w:rPr>
        <w:t xml:space="preserve"> по адресу: </w:t>
      </w:r>
      <w:r w:rsidR="001D2FA7">
        <w:rPr>
          <w:sz w:val="28"/>
          <w:szCs w:val="28"/>
        </w:rPr>
        <w:t>АДРЕС</w:t>
      </w:r>
      <w:r w:rsidRPr="001D2FA7">
        <w:rPr>
          <w:sz w:val="28"/>
          <w:szCs w:val="28"/>
        </w:rPr>
        <w:t xml:space="preserve">, 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- о совершении административного правонарушения, предусмотренного ст. 12.15 ч. 4 КоАП РФ,</w:t>
      </w:r>
    </w:p>
    <w:p w:rsidR="00EE675D" w:rsidRPr="001D2FA7" w:rsidP="00A91426">
      <w:pPr>
        <w:jc w:val="center"/>
        <w:rPr>
          <w:b/>
          <w:sz w:val="28"/>
          <w:szCs w:val="28"/>
        </w:rPr>
      </w:pPr>
      <w:r w:rsidRPr="001D2FA7">
        <w:rPr>
          <w:b/>
          <w:sz w:val="28"/>
          <w:szCs w:val="28"/>
        </w:rPr>
        <w:t>УСТАНОВИЛ:</w:t>
      </w:r>
    </w:p>
    <w:p w:rsidR="00EE675D" w:rsidRPr="001D2FA7" w:rsidP="00A9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</w:t>
      </w:r>
      <w:r w:rsidRPr="001D2FA7">
        <w:rPr>
          <w:sz w:val="28"/>
          <w:szCs w:val="28"/>
        </w:rPr>
        <w:t>Табахарнюк</w:t>
      </w:r>
      <w:r w:rsidRPr="001D2FA7">
        <w:rPr>
          <w:sz w:val="28"/>
          <w:szCs w:val="28"/>
        </w:rPr>
        <w:t xml:space="preserve"> А.И. 22.05.2024 года в 10 часов 05</w:t>
      </w:r>
      <w:r w:rsidRPr="001D2FA7" w:rsidR="00B3275D">
        <w:rPr>
          <w:sz w:val="28"/>
          <w:szCs w:val="28"/>
        </w:rPr>
        <w:t xml:space="preserve"> минут на 4</w:t>
      </w:r>
      <w:r w:rsidRPr="001D2FA7">
        <w:rPr>
          <w:sz w:val="28"/>
          <w:szCs w:val="28"/>
        </w:rPr>
        <w:t xml:space="preserve"> км автодороги </w:t>
      </w:r>
      <w:r w:rsidRPr="001D2FA7" w:rsidR="00B3275D">
        <w:rPr>
          <w:sz w:val="28"/>
          <w:szCs w:val="28"/>
        </w:rPr>
        <w:t>Кстово – Д. Константиново</w:t>
      </w:r>
      <w:r w:rsidRPr="001D2FA7">
        <w:rPr>
          <w:sz w:val="28"/>
          <w:szCs w:val="28"/>
        </w:rPr>
        <w:t>, управляя транспортным средством – автомобилем</w:t>
      </w:r>
      <w:r w:rsidRPr="001D2FA7" w:rsidR="00B3275D">
        <w:rPr>
          <w:sz w:val="28"/>
          <w:szCs w:val="28"/>
        </w:rPr>
        <w:t xml:space="preserve"> </w:t>
      </w:r>
      <w:r w:rsidRPr="001D2FA7" w:rsidR="00B3275D">
        <w:rPr>
          <w:sz w:val="28"/>
          <w:szCs w:val="28"/>
          <w:lang w:val="en-US"/>
        </w:rPr>
        <w:t>DONGFENG</w:t>
      </w:r>
      <w:r w:rsidRPr="001D2FA7" w:rsidR="00B3275D">
        <w:rPr>
          <w:sz w:val="28"/>
          <w:szCs w:val="28"/>
        </w:rPr>
        <w:t xml:space="preserve"> </w:t>
      </w:r>
      <w:r w:rsidRPr="001D2FA7" w:rsidR="00B3275D">
        <w:rPr>
          <w:sz w:val="28"/>
          <w:szCs w:val="28"/>
          <w:lang w:val="en-US"/>
        </w:rPr>
        <w:t>GX</w:t>
      </w:r>
      <w:r w:rsidRPr="001D2FA7">
        <w:rPr>
          <w:sz w:val="28"/>
          <w:szCs w:val="28"/>
        </w:rPr>
        <w:t xml:space="preserve">, государственный регистрационный знак </w:t>
      </w:r>
      <w:r w:rsidR="001D2FA7">
        <w:rPr>
          <w:sz w:val="28"/>
          <w:szCs w:val="28"/>
        </w:rPr>
        <w:t>…</w:t>
      </w:r>
      <w:r w:rsidRPr="001D2FA7">
        <w:rPr>
          <w:sz w:val="28"/>
          <w:szCs w:val="28"/>
        </w:rPr>
        <w:t>, принадлежащим</w:t>
      </w:r>
      <w:r w:rsidRPr="001D2FA7" w:rsidR="00B3275D">
        <w:rPr>
          <w:sz w:val="28"/>
          <w:szCs w:val="28"/>
        </w:rPr>
        <w:t xml:space="preserve"> </w:t>
      </w:r>
      <w:r w:rsidR="001D2FA7">
        <w:rPr>
          <w:sz w:val="28"/>
          <w:szCs w:val="28"/>
        </w:rPr>
        <w:t>НАИМЕНОВАНИЕ ОРГАНИЗАЦИИ</w:t>
      </w:r>
      <w:r w:rsidRPr="001D2FA7">
        <w:rPr>
          <w:sz w:val="28"/>
          <w:szCs w:val="28"/>
        </w:rPr>
        <w:t xml:space="preserve">, </w:t>
      </w:r>
      <w:r w:rsidRPr="001D2FA7" w:rsidR="00B3275D">
        <w:rPr>
          <w:sz w:val="28"/>
          <w:szCs w:val="28"/>
        </w:rPr>
        <w:t xml:space="preserve">двигаясь из Кстово в направлении Д. Константиново, в нарушение требования дорожного знака 5.15.1 </w:t>
      </w:r>
      <w:r w:rsidRPr="001D2FA7" w:rsidR="00B97663">
        <w:rPr>
          <w:sz w:val="28"/>
          <w:szCs w:val="28"/>
        </w:rPr>
        <w:t>Приложения 1 к Правилам дорожного движения</w:t>
      </w:r>
      <w:r w:rsidRPr="001D2FA7" w:rsidR="00B3275D">
        <w:rPr>
          <w:sz w:val="28"/>
          <w:szCs w:val="28"/>
        </w:rPr>
        <w:t xml:space="preserve"> РФ, продолжил движение прямо с крайней левой полосы, выехал на полосу дороги</w:t>
      </w:r>
      <w:r w:rsidRPr="001D2FA7" w:rsidR="00B3275D">
        <w:rPr>
          <w:sz w:val="28"/>
          <w:szCs w:val="28"/>
        </w:rPr>
        <w:t xml:space="preserve">, </w:t>
      </w:r>
      <w:r w:rsidRPr="001D2FA7" w:rsidR="00B3275D">
        <w:rPr>
          <w:sz w:val="28"/>
          <w:szCs w:val="28"/>
        </w:rPr>
        <w:t>предназначенную</w:t>
      </w:r>
      <w:r w:rsidRPr="001D2FA7" w:rsidR="00B3275D">
        <w:rPr>
          <w:sz w:val="28"/>
          <w:szCs w:val="28"/>
        </w:rPr>
        <w:t xml:space="preserve"> для встречного движения</w:t>
      </w:r>
      <w:r w:rsidRPr="001D2FA7" w:rsidR="00B97663">
        <w:rPr>
          <w:sz w:val="28"/>
          <w:szCs w:val="28"/>
        </w:rPr>
        <w:t>,</w:t>
      </w:r>
      <w:r w:rsidRPr="001D2FA7" w:rsidR="00B3275D">
        <w:rPr>
          <w:sz w:val="28"/>
          <w:szCs w:val="28"/>
        </w:rPr>
        <w:t xml:space="preserve"> при обгоне впереди движущегося транспортного средства, нарушил требование горизонтальной дорожной разметки 1.1 и 1.3 </w:t>
      </w:r>
      <w:r w:rsidRPr="001D2FA7" w:rsidR="00B97663">
        <w:rPr>
          <w:sz w:val="28"/>
          <w:szCs w:val="28"/>
        </w:rPr>
        <w:t>Приложения 2 к  Правилам дорожного движения РФ.</w:t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  В судебном заседании </w:t>
      </w:r>
      <w:r w:rsidRPr="001D2FA7" w:rsidR="00B3275D">
        <w:rPr>
          <w:sz w:val="28"/>
          <w:szCs w:val="28"/>
        </w:rPr>
        <w:t xml:space="preserve"> </w:t>
      </w:r>
      <w:r w:rsidRPr="001D2FA7" w:rsidR="00B3275D">
        <w:rPr>
          <w:sz w:val="28"/>
          <w:szCs w:val="28"/>
        </w:rPr>
        <w:t>Табахарнюк</w:t>
      </w:r>
      <w:r w:rsidRPr="001D2FA7" w:rsidR="00B3275D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</w:t>
      </w:r>
      <w:r w:rsidRPr="001D2FA7" w:rsidR="00B3275D">
        <w:rPr>
          <w:sz w:val="28"/>
          <w:szCs w:val="28"/>
        </w:rPr>
        <w:t>вершении правонарушения признал</w:t>
      </w:r>
      <w:r w:rsidRPr="001D2FA7">
        <w:rPr>
          <w:sz w:val="28"/>
          <w:szCs w:val="28"/>
        </w:rPr>
        <w:t xml:space="preserve">. </w:t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 Выслушав </w:t>
      </w:r>
      <w:r w:rsidRPr="001D2FA7" w:rsidR="00B3275D">
        <w:rPr>
          <w:sz w:val="28"/>
          <w:szCs w:val="28"/>
        </w:rPr>
        <w:t>Табахарнюка</w:t>
      </w:r>
      <w:r w:rsidRPr="001D2FA7" w:rsidR="00B3275D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, изучив материалы дела, мировой судья приходит к следующему. 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</w:t>
      </w:r>
      <w:r w:rsidRPr="001D2FA7">
        <w:rPr>
          <w:rStyle w:val="FontStyle17"/>
          <w:sz w:val="28"/>
          <w:szCs w:val="28"/>
        </w:rPr>
        <w:tab/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 </w:t>
      </w:r>
      <w:r w:rsidRPr="001D2FA7">
        <w:rPr>
          <w:rStyle w:val="FontStyle17"/>
          <w:sz w:val="28"/>
          <w:szCs w:val="28"/>
        </w:rPr>
        <w:t>Согласно положений</w:t>
      </w:r>
      <w:r w:rsidRPr="001D2FA7">
        <w:rPr>
          <w:rStyle w:val="FontStyle17"/>
          <w:sz w:val="28"/>
          <w:szCs w:val="28"/>
        </w:rPr>
        <w:t xml:space="preserve"> статьи 2 Федерального закона от 10.12.1995 года №196-ФЗ "О безопасности дорожного движения" (далее Закон)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</w:t>
      </w:r>
      <w:r w:rsidRPr="001D2FA7">
        <w:rPr>
          <w:rStyle w:val="FontStyle17"/>
          <w:sz w:val="28"/>
          <w:szCs w:val="28"/>
        </w:rPr>
        <w:t>возникновения дорожно-</w:t>
      </w:r>
      <w:r w:rsidRPr="001D2FA7">
        <w:rPr>
          <w:sz w:val="28"/>
          <w:szCs w:val="28"/>
        </w:rPr>
        <w:t xml:space="preserve">транспортных происшествий, снижение тяжести их последствий. 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sz w:val="28"/>
          <w:szCs w:val="28"/>
        </w:rPr>
        <w:t xml:space="preserve">          Законодательство Российской Федерации о безопасности дорожного движения состоит из</w:t>
      </w:r>
      <w:r w:rsidRPr="001D2FA7">
        <w:rPr>
          <w:rStyle w:val="FontStyle17"/>
          <w:sz w:val="28"/>
          <w:szCs w:val="28"/>
        </w:rPr>
        <w:t xml:space="preserve">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 (статья 4 Закона). 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   </w:t>
      </w:r>
      <w:r w:rsidRPr="001D2FA7">
        <w:rPr>
          <w:rStyle w:val="FontStyle17"/>
          <w:sz w:val="28"/>
          <w:szCs w:val="28"/>
        </w:rPr>
        <w:t>Согласно п. 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1D2FA7">
        <w:rPr>
          <w:rStyle w:val="FontStyle17"/>
          <w:sz w:val="28"/>
          <w:szCs w:val="28"/>
        </w:rPr>
        <w:t xml:space="preserve"> </w:t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  <w:t xml:space="preserve">Согласно п. 1.5 ПДД РФ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1D2FA7">
        <w:rPr>
          <w:rStyle w:val="FontStyle17"/>
          <w:sz w:val="28"/>
          <w:szCs w:val="28"/>
        </w:rPr>
        <w:tab/>
      </w:r>
    </w:p>
    <w:p w:rsidR="003666E1" w:rsidRPr="001D2FA7" w:rsidP="00A9142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</w:t>
      </w:r>
      <w:r w:rsidRPr="001D2FA7">
        <w:rPr>
          <w:sz w:val="28"/>
          <w:szCs w:val="28"/>
        </w:rPr>
        <w:t xml:space="preserve">Пунктом 9.1 Правил дорожного движения установлено, что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1D2FA7">
        <w:rPr>
          <w:sz w:val="28"/>
          <w:szCs w:val="28"/>
        </w:rPr>
        <w:t>уширений</w:t>
      </w:r>
      <w:r w:rsidRPr="001D2FA7">
        <w:rPr>
          <w:sz w:val="28"/>
          <w:szCs w:val="2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EE675D" w:rsidRPr="001D2FA7" w:rsidP="00A91426">
      <w:pPr>
        <w:autoSpaceDE w:val="0"/>
        <w:autoSpaceDN w:val="0"/>
        <w:adjustRightInd w:val="0"/>
        <w:ind w:firstLine="540"/>
        <w:jc w:val="both"/>
        <w:rPr>
          <w:rStyle w:val="FontStyle17"/>
          <w:sz w:val="28"/>
          <w:szCs w:val="28"/>
        </w:rPr>
      </w:pPr>
      <w:r w:rsidRPr="001D2FA7">
        <w:rPr>
          <w:sz w:val="28"/>
          <w:szCs w:val="28"/>
        </w:rPr>
        <w:t xml:space="preserve">В соответствии с </w:t>
      </w:r>
      <w:hyperlink r:id="rId5" w:history="1">
        <w:r w:rsidRPr="001D2FA7">
          <w:rPr>
            <w:sz w:val="28"/>
            <w:szCs w:val="28"/>
          </w:rPr>
          <w:t>пунктом 9.1(1)</w:t>
        </w:r>
      </w:hyperlink>
      <w:r w:rsidRPr="001D2FA7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 w:rsidRPr="001D2FA7">
          <w:rPr>
            <w:sz w:val="28"/>
            <w:szCs w:val="28"/>
          </w:rPr>
          <w:t>1.1</w:t>
        </w:r>
      </w:hyperlink>
      <w:r w:rsidRPr="001D2FA7">
        <w:rPr>
          <w:sz w:val="28"/>
          <w:szCs w:val="28"/>
        </w:rPr>
        <w:t xml:space="preserve">, </w:t>
      </w:r>
      <w:hyperlink r:id="rId7" w:history="1">
        <w:r w:rsidRPr="001D2FA7">
          <w:rPr>
            <w:sz w:val="28"/>
            <w:szCs w:val="28"/>
          </w:rPr>
          <w:t>1.3</w:t>
        </w:r>
      </w:hyperlink>
      <w:r w:rsidRPr="001D2FA7">
        <w:rPr>
          <w:sz w:val="28"/>
          <w:szCs w:val="28"/>
        </w:rPr>
        <w:t xml:space="preserve"> или разметкой </w:t>
      </w:r>
      <w:hyperlink r:id="rId8" w:history="1">
        <w:r w:rsidRPr="001D2FA7">
          <w:rPr>
            <w:sz w:val="28"/>
            <w:szCs w:val="28"/>
          </w:rPr>
          <w:t>1.11</w:t>
        </w:r>
      </w:hyperlink>
      <w:r w:rsidRPr="001D2FA7">
        <w:rPr>
          <w:sz w:val="28"/>
          <w:szCs w:val="28"/>
        </w:rPr>
        <w:t>, прерывистая линия которой расположена слева.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666E1" w:rsidRPr="001D2FA7" w:rsidP="00A91426">
      <w:pPr>
        <w:pStyle w:val="NormalWeb"/>
        <w:spacing w:before="0" w:beforeAutospacing="0" w:after="0" w:afterAutospacing="0"/>
        <w:ind w:firstLine="540"/>
        <w:jc w:val="both"/>
        <w:rPr>
          <w:rStyle w:val="FontStyle17"/>
          <w:sz w:val="28"/>
          <w:szCs w:val="28"/>
        </w:rPr>
      </w:pPr>
      <w:r w:rsidRPr="001D2FA7">
        <w:rPr>
          <w:sz w:val="28"/>
          <w:szCs w:val="28"/>
        </w:rPr>
        <w:t>Горизонтальная разметка 1.3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EE675D" w:rsidRPr="001D2FA7" w:rsidP="00A91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</w:t>
      </w:r>
      <w:r w:rsidRPr="001D2FA7">
        <w:rPr>
          <w:sz w:val="28"/>
          <w:szCs w:val="28"/>
        </w:rPr>
        <w:t xml:space="preserve">В силу </w:t>
      </w:r>
      <w:hyperlink r:id="rId9" w:history="1">
        <w:r w:rsidRPr="001D2FA7">
          <w:rPr>
            <w:sz w:val="28"/>
            <w:szCs w:val="28"/>
          </w:rPr>
          <w:t>пункта 15</w:t>
        </w:r>
      </w:hyperlink>
      <w:r w:rsidRPr="001D2FA7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</w:t>
      </w:r>
      <w:r w:rsidRPr="001D2FA7">
        <w:rPr>
          <w:sz w:val="28"/>
          <w:szCs w:val="28"/>
        </w:rPr>
        <w:t xml:space="preserve">водителя, связанные с нарушением требований </w:t>
      </w:r>
      <w:hyperlink r:id="rId10" w:history="1">
        <w:r w:rsidRPr="001D2FA7">
          <w:rPr>
            <w:sz w:val="28"/>
            <w:szCs w:val="28"/>
          </w:rPr>
          <w:t>Правил</w:t>
        </w:r>
      </w:hyperlink>
      <w:r w:rsidRPr="001D2FA7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1D2FA7">
        <w:rPr>
          <w:sz w:val="28"/>
          <w:szCs w:val="28"/>
        </w:rPr>
        <w:t xml:space="preserve">, </w:t>
      </w:r>
      <w:r w:rsidRPr="001D2FA7">
        <w:rPr>
          <w:sz w:val="28"/>
          <w:szCs w:val="28"/>
        </w:rPr>
        <w:t>предназначенную</w:t>
      </w:r>
      <w:r w:rsidRPr="001D2FA7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1D2FA7">
          <w:rPr>
            <w:sz w:val="28"/>
            <w:szCs w:val="28"/>
          </w:rPr>
          <w:t>пункт 1.2</w:t>
        </w:r>
      </w:hyperlink>
      <w:r w:rsidRPr="001D2FA7">
        <w:rPr>
          <w:sz w:val="28"/>
          <w:szCs w:val="28"/>
        </w:rPr>
        <w:t xml:space="preserve"> Правил), которые квалифицируются по </w:t>
      </w:r>
      <w:hyperlink r:id="rId12" w:history="1">
        <w:r w:rsidRPr="001D2FA7">
          <w:rPr>
            <w:sz w:val="28"/>
            <w:szCs w:val="28"/>
          </w:rPr>
          <w:t>части 3 данной статьи</w:t>
        </w:r>
      </w:hyperlink>
      <w:r w:rsidRPr="001D2FA7">
        <w:rPr>
          <w:sz w:val="28"/>
          <w:szCs w:val="28"/>
        </w:rPr>
        <w:t xml:space="preserve">), подлежат квалификации по </w:t>
      </w:r>
      <w:hyperlink r:id="rId13" w:history="1">
        <w:r w:rsidRPr="001D2FA7">
          <w:rPr>
            <w:sz w:val="28"/>
            <w:szCs w:val="28"/>
          </w:rPr>
          <w:t>части 4 статьи 12.15</w:t>
        </w:r>
      </w:hyperlink>
      <w:r w:rsidRPr="001D2FA7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E675D" w:rsidRPr="001D2FA7" w:rsidP="00A9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</w:t>
      </w:r>
      <w:r w:rsidRPr="001D2FA7">
        <w:rPr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</w:t>
      </w:r>
      <w:r w:rsidRPr="001D2FA7">
        <w:rPr>
          <w:sz w:val="28"/>
          <w:szCs w:val="28"/>
        </w:rPr>
        <w:t xml:space="preserve"> объективную сторону состава административного правонарушения, предусмотренного частью 4 статьи 12.15 КоАП РФ. </w:t>
      </w:r>
    </w:p>
    <w:p w:rsidR="00EE675D" w:rsidRPr="001D2FA7" w:rsidP="00A91426">
      <w:pPr>
        <w:autoSpaceDE w:val="0"/>
        <w:autoSpaceDN w:val="0"/>
        <w:adjustRightInd w:val="0"/>
        <w:ind w:firstLine="540"/>
        <w:jc w:val="both"/>
        <w:rPr>
          <w:rStyle w:val="FontStyle17"/>
          <w:sz w:val="28"/>
          <w:szCs w:val="28"/>
        </w:rPr>
      </w:pPr>
      <w:r w:rsidRPr="001D2FA7">
        <w:rPr>
          <w:sz w:val="28"/>
          <w:szCs w:val="28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4" w:history="1">
        <w:r w:rsidRPr="001D2FA7">
          <w:rPr>
            <w:sz w:val="28"/>
            <w:szCs w:val="28"/>
          </w:rPr>
          <w:t>ПДД</w:t>
        </w:r>
      </w:hyperlink>
      <w:r w:rsidRPr="001D2FA7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5" w:history="1">
        <w:r w:rsidRPr="001D2FA7">
          <w:rPr>
            <w:sz w:val="28"/>
            <w:szCs w:val="28"/>
          </w:rPr>
          <w:t>части 4 статьи 12.15</w:t>
        </w:r>
      </w:hyperlink>
      <w:r w:rsidRPr="001D2FA7">
        <w:rPr>
          <w:sz w:val="28"/>
          <w:szCs w:val="28"/>
        </w:rPr>
        <w:t xml:space="preserve"> КоАП РФ.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 </w:t>
      </w:r>
      <w:r w:rsidRPr="001D2FA7">
        <w:rPr>
          <w:rStyle w:val="FontStyle17"/>
          <w:sz w:val="28"/>
          <w:szCs w:val="28"/>
        </w:rPr>
        <w:t>Согласно правовой позиции Конституционного Суда Российской Федерации, изложенной в Определении от 18 января 2011 года № 6-О-О,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 w:rsidRPr="001D2FA7">
        <w:rPr>
          <w:rStyle w:val="FontStyle17"/>
          <w:sz w:val="28"/>
          <w:szCs w:val="28"/>
        </w:rPr>
        <w:t xml:space="preserve"> При этом наличие в действиях </w:t>
      </w:r>
      <w:r w:rsidRPr="001D2FA7">
        <w:rPr>
          <w:rStyle w:val="FontStyle17"/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1D2FA7">
        <w:rPr>
          <w:rStyle w:val="FontStyle17"/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  <w:t xml:space="preserve"> </w:t>
      </w:r>
    </w:p>
    <w:p w:rsidR="00EE675D" w:rsidRPr="001D2FA7" w:rsidP="00A91426">
      <w:pPr>
        <w:jc w:val="both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 Согласно п. 1.2 ПДД РФ препятствие –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 Не является препятствием затор или транспортное средство, остановившееся на этой полосе движения в соответствии с требованиями ПДД РФ.</w:t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      </w:t>
      </w:r>
      <w:r w:rsidRPr="001D2FA7">
        <w:rPr>
          <w:rStyle w:val="FontStyle17"/>
          <w:sz w:val="28"/>
          <w:szCs w:val="28"/>
        </w:rPr>
        <w:tab/>
        <w:t xml:space="preserve">Сведений о том, что выезд </w:t>
      </w:r>
      <w:r w:rsidRPr="001D2FA7" w:rsidR="00B3275D">
        <w:rPr>
          <w:sz w:val="28"/>
          <w:szCs w:val="28"/>
        </w:rPr>
        <w:t>Табахарнюка</w:t>
      </w:r>
      <w:r w:rsidRPr="001D2FA7" w:rsidR="00B3275D">
        <w:rPr>
          <w:sz w:val="28"/>
          <w:szCs w:val="28"/>
        </w:rPr>
        <w:t xml:space="preserve"> А.И. </w:t>
      </w:r>
      <w:r w:rsidRPr="001D2FA7">
        <w:rPr>
          <w:rStyle w:val="FontStyle17"/>
          <w:sz w:val="28"/>
          <w:szCs w:val="28"/>
        </w:rPr>
        <w:t xml:space="preserve">на полосу встречного движения был обусловлен объездом препятствия в смысле, придаваемом этому понятию в п. 1.2 ПДД РФ, при наличии которого действия водителя подлежат квалификации по ч.3 ст.12.15 Кодекса Российской Федерации об административных правонарушениях, материалы дела не содержат. </w:t>
      </w:r>
      <w:r w:rsidRPr="001D2FA7">
        <w:rPr>
          <w:rStyle w:val="FontStyle17"/>
          <w:sz w:val="28"/>
          <w:szCs w:val="28"/>
        </w:rPr>
        <w:tab/>
      </w:r>
    </w:p>
    <w:p w:rsidR="00A91426" w:rsidRPr="001D2FA7" w:rsidP="00A91426">
      <w:pPr>
        <w:pStyle w:val="Style4"/>
        <w:widowControl/>
        <w:spacing w:line="240" w:lineRule="auto"/>
        <w:ind w:right="-2" w:firstLine="708"/>
        <w:rPr>
          <w:rStyle w:val="FontStyle17"/>
          <w:sz w:val="28"/>
          <w:szCs w:val="28"/>
        </w:rPr>
      </w:pPr>
    </w:p>
    <w:p w:rsidR="00EE675D" w:rsidRPr="001D2FA7" w:rsidP="00A91426">
      <w:pPr>
        <w:pStyle w:val="Style4"/>
        <w:widowControl/>
        <w:spacing w:line="240" w:lineRule="auto"/>
        <w:ind w:right="-2" w:firstLine="708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Субъективная сторона административного правонарушения, предусмотренного ч.4 ст.12.15 КоАП РФ, характеризуется не только умыслом, но и неосторожностью. </w:t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ab/>
      </w:r>
      <w:r w:rsidRPr="001D2FA7">
        <w:rPr>
          <w:rStyle w:val="FontStyle17"/>
          <w:sz w:val="28"/>
          <w:szCs w:val="28"/>
        </w:rPr>
        <w:t xml:space="preserve">Противоправный </w:t>
      </w:r>
      <w:r w:rsidRPr="001D2FA7">
        <w:rPr>
          <w:rStyle w:val="FontStyle17"/>
          <w:sz w:val="28"/>
          <w:szCs w:val="28"/>
        </w:rPr>
        <w:t>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и 2.2, подлежат</w:t>
      </w:r>
      <w:r w:rsidRPr="001D2FA7">
        <w:rPr>
          <w:rStyle w:val="FontStyle17"/>
          <w:sz w:val="28"/>
          <w:szCs w:val="28"/>
        </w:rPr>
        <w:t xml:space="preserve"> водители, совершившие соответствующее деяние как умышленно, так и по неосторожности. </w:t>
      </w:r>
      <w:r w:rsidRPr="001D2FA7">
        <w:rPr>
          <w:rStyle w:val="FontStyle17"/>
          <w:sz w:val="28"/>
          <w:szCs w:val="28"/>
        </w:rPr>
        <w:t>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</w:t>
      </w:r>
      <w:r w:rsidRPr="001D2FA7">
        <w:rPr>
          <w:rStyle w:val="FontStyle17"/>
          <w:sz w:val="28"/>
          <w:szCs w:val="28"/>
        </w:rPr>
        <w:t xml:space="preserve"> </w:t>
      </w:r>
      <w:r w:rsidRPr="001D2FA7">
        <w:rPr>
          <w:rStyle w:val="FontStyle17"/>
          <w:sz w:val="28"/>
          <w:szCs w:val="28"/>
        </w:rPr>
        <w:t xml:space="preserve">7 декабря 2010 года №1570-О-О).     </w:t>
      </w:r>
    </w:p>
    <w:p w:rsidR="00EE675D" w:rsidRPr="001D2FA7" w:rsidP="00A91426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1D2FA7">
        <w:rPr>
          <w:rStyle w:val="FontStyle17"/>
          <w:sz w:val="28"/>
          <w:szCs w:val="28"/>
        </w:rPr>
        <w:t xml:space="preserve">  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</w:t>
      </w:r>
    </w:p>
    <w:p w:rsidR="00EE675D" w:rsidRPr="001D2FA7" w:rsidP="00A9142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1D2FA7">
        <w:rPr>
          <w:sz w:val="28"/>
          <w:szCs w:val="28"/>
        </w:rPr>
        <w:t xml:space="preserve"> </w:t>
      </w:r>
      <w:r w:rsidRPr="001D2FA7" w:rsidR="00B3275D">
        <w:rPr>
          <w:sz w:val="28"/>
          <w:szCs w:val="28"/>
        </w:rPr>
        <w:t xml:space="preserve"> </w:t>
      </w:r>
      <w:r w:rsidRPr="001D2FA7" w:rsidR="00B3275D">
        <w:rPr>
          <w:sz w:val="28"/>
          <w:szCs w:val="28"/>
        </w:rPr>
        <w:t>Табахарнюк</w:t>
      </w:r>
      <w:r w:rsidRPr="001D2FA7" w:rsidR="00B3275D">
        <w:rPr>
          <w:sz w:val="28"/>
          <w:szCs w:val="28"/>
        </w:rPr>
        <w:t xml:space="preserve"> А.И.</w:t>
      </w:r>
      <w:r w:rsidRPr="001D2FA7">
        <w:rPr>
          <w:rStyle w:val="FontStyle17"/>
          <w:sz w:val="28"/>
          <w:szCs w:val="28"/>
        </w:rPr>
        <w:t>, являясь водителем, должен был проявлять предельную внимательность и предусмотрительность для соблюдения требований Правил дорожного движения.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675D" w:rsidRPr="001D2FA7" w:rsidP="00A91426">
      <w:pPr>
        <w:ind w:firstLine="708"/>
        <w:jc w:val="both"/>
        <w:rPr>
          <w:color w:val="000000"/>
          <w:sz w:val="28"/>
          <w:szCs w:val="28"/>
        </w:rPr>
      </w:pPr>
      <w:r w:rsidRPr="001D2FA7">
        <w:rPr>
          <w:sz w:val="28"/>
          <w:szCs w:val="28"/>
        </w:rPr>
        <w:t>Табахарнюк</w:t>
      </w:r>
      <w:r w:rsidRPr="001D2FA7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, </w:t>
      </w:r>
      <w:r w:rsidRPr="001D2FA7">
        <w:rPr>
          <w:color w:val="000000"/>
          <w:sz w:val="28"/>
          <w:szCs w:val="28"/>
        </w:rPr>
        <w:t xml:space="preserve">являясь участником дорожного движения, </w:t>
      </w:r>
      <w:r w:rsidRPr="001D2FA7">
        <w:rPr>
          <w:color w:val="000000"/>
          <w:sz w:val="28"/>
          <w:szCs w:val="28"/>
        </w:rPr>
        <w:t>обязан</w:t>
      </w:r>
      <w:r w:rsidRPr="001D2FA7">
        <w:rPr>
          <w:color w:val="000000"/>
          <w:sz w:val="28"/>
          <w:szCs w:val="28"/>
        </w:rPr>
        <w:t xml:space="preserve"> знать и соблюдать относящиеся к нему требования ПДД РФ, но вопреки этому не исполнил свои обязанности водителя.</w:t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  </w:t>
      </w:r>
      <w:r w:rsidRPr="001D2FA7">
        <w:rPr>
          <w:sz w:val="28"/>
          <w:szCs w:val="28"/>
        </w:rPr>
        <w:t>Помимо признания привлекаемым лицом своей вины, фактические обстоятельства дела подтверждаются исследованными в судебном заседании доказательствами: протоколом об админис</w:t>
      </w:r>
      <w:r w:rsidRPr="001D2FA7" w:rsidR="00B3275D">
        <w:rPr>
          <w:sz w:val="28"/>
          <w:szCs w:val="28"/>
        </w:rPr>
        <w:t xml:space="preserve">тративном правонарушении серии </w:t>
      </w:r>
      <w:r w:rsidR="001D2FA7">
        <w:rPr>
          <w:sz w:val="28"/>
          <w:szCs w:val="28"/>
        </w:rPr>
        <w:t>…</w:t>
      </w:r>
      <w:r w:rsidRPr="001D2FA7" w:rsidR="00B3275D">
        <w:rPr>
          <w:sz w:val="28"/>
          <w:szCs w:val="28"/>
        </w:rPr>
        <w:t xml:space="preserve"> от 22</w:t>
      </w:r>
      <w:r w:rsidRPr="001D2FA7">
        <w:rPr>
          <w:sz w:val="28"/>
          <w:szCs w:val="28"/>
        </w:rPr>
        <w:t>.05.2024 года; схемой места совершения админи</w:t>
      </w:r>
      <w:r w:rsidRPr="001D2FA7" w:rsidR="00863F21">
        <w:rPr>
          <w:sz w:val="28"/>
          <w:szCs w:val="28"/>
        </w:rPr>
        <w:t xml:space="preserve">стративного правонарушения от 22.05.2024 года; </w:t>
      </w:r>
      <w:r w:rsidRPr="001D2FA7">
        <w:rPr>
          <w:sz w:val="28"/>
          <w:szCs w:val="28"/>
        </w:rPr>
        <w:t xml:space="preserve">рапортом </w:t>
      </w:r>
      <w:r w:rsidRPr="001D2FA7" w:rsidR="00863F21">
        <w:rPr>
          <w:sz w:val="28"/>
          <w:szCs w:val="28"/>
        </w:rPr>
        <w:t xml:space="preserve">ст. </w:t>
      </w:r>
      <w:r w:rsidRPr="001D2FA7">
        <w:rPr>
          <w:sz w:val="28"/>
          <w:szCs w:val="28"/>
        </w:rPr>
        <w:t xml:space="preserve">инспектора </w:t>
      </w:r>
      <w:r w:rsidRPr="001D2FA7" w:rsidR="00863F21">
        <w:rPr>
          <w:sz w:val="28"/>
          <w:szCs w:val="28"/>
        </w:rPr>
        <w:t>ОГИБДД ОМВД России «</w:t>
      </w:r>
      <w:r w:rsidRPr="001D2FA7" w:rsidR="00863F21">
        <w:rPr>
          <w:sz w:val="28"/>
          <w:szCs w:val="28"/>
        </w:rPr>
        <w:t>Кстовский</w:t>
      </w:r>
      <w:r w:rsidRPr="001D2FA7" w:rsidR="00863F21">
        <w:rPr>
          <w:sz w:val="28"/>
          <w:szCs w:val="28"/>
        </w:rPr>
        <w:t>» от 22</w:t>
      </w:r>
      <w:r w:rsidRPr="001D2FA7">
        <w:rPr>
          <w:sz w:val="28"/>
          <w:szCs w:val="28"/>
        </w:rPr>
        <w:t xml:space="preserve">.05.2024 года; информацией о привлечении </w:t>
      </w:r>
      <w:r w:rsidRPr="001D2FA7" w:rsidR="00863F21">
        <w:rPr>
          <w:sz w:val="28"/>
          <w:szCs w:val="28"/>
        </w:rPr>
        <w:t>Табахарнюка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 к административной ответственности ранее. </w:t>
      </w:r>
    </w:p>
    <w:p w:rsidR="00EE675D" w:rsidRPr="001D2FA7" w:rsidP="00A91426">
      <w:pPr>
        <w:jc w:val="both"/>
        <w:rPr>
          <w:sz w:val="28"/>
          <w:szCs w:val="28"/>
        </w:rPr>
      </w:pPr>
      <w:r w:rsidRPr="001D2FA7">
        <w:rPr>
          <w:color w:val="000000"/>
          <w:sz w:val="28"/>
          <w:szCs w:val="28"/>
        </w:rPr>
        <w:t xml:space="preserve">          Действия </w:t>
      </w:r>
      <w:r w:rsidRPr="001D2FA7" w:rsidR="00863F21">
        <w:rPr>
          <w:sz w:val="28"/>
          <w:szCs w:val="28"/>
        </w:rPr>
        <w:t xml:space="preserve"> </w:t>
      </w:r>
      <w:r w:rsidRPr="001D2FA7" w:rsidR="00863F21">
        <w:rPr>
          <w:sz w:val="28"/>
          <w:szCs w:val="28"/>
        </w:rPr>
        <w:t>Табахарнюка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 мировой судья </w:t>
      </w:r>
      <w:r w:rsidRPr="001D2FA7">
        <w:rPr>
          <w:color w:val="000000"/>
          <w:sz w:val="28"/>
          <w:szCs w:val="28"/>
        </w:rPr>
        <w:t>квалифицирует по ч. 4 ст. 12.15 КоАП РФ - как в</w:t>
      </w:r>
      <w:r w:rsidRPr="001D2FA7">
        <w:rPr>
          <w:sz w:val="28"/>
          <w:szCs w:val="28"/>
        </w:rPr>
        <w:t xml:space="preserve">ыезд в нарушение </w:t>
      </w:r>
      <w:hyperlink r:id="rId16" w:history="1">
        <w:r w:rsidRPr="001D2FA7">
          <w:rPr>
            <w:color w:val="000000"/>
            <w:sz w:val="28"/>
            <w:szCs w:val="28"/>
          </w:rPr>
          <w:t>Правил</w:t>
        </w:r>
      </w:hyperlink>
      <w:r w:rsidRPr="001D2FA7">
        <w:rPr>
          <w:color w:val="000000"/>
          <w:sz w:val="28"/>
          <w:szCs w:val="28"/>
        </w:rPr>
        <w:t xml:space="preserve"> д</w:t>
      </w:r>
      <w:r w:rsidRPr="001D2FA7">
        <w:rPr>
          <w:sz w:val="28"/>
          <w:szCs w:val="28"/>
        </w:rPr>
        <w:t>орожного движения на полосу, предназначенную для встречного движения.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Учитывая характер совершенного административного правонарушения, личность в</w:t>
      </w:r>
      <w:r w:rsidRPr="001D2FA7" w:rsidR="00B97663">
        <w:rPr>
          <w:sz w:val="28"/>
          <w:szCs w:val="28"/>
        </w:rPr>
        <w:t>иновного, наличие обстоятельств, смягчающих</w:t>
      </w:r>
      <w:r w:rsidRPr="001D2FA7">
        <w:rPr>
          <w:sz w:val="28"/>
          <w:szCs w:val="28"/>
        </w:rPr>
        <w:t xml:space="preserve"> административную </w:t>
      </w:r>
      <w:r w:rsidRPr="001D2FA7">
        <w:rPr>
          <w:sz w:val="28"/>
          <w:szCs w:val="28"/>
        </w:rPr>
        <w:t xml:space="preserve">ответственность, каким мировой судья признает признание </w:t>
      </w:r>
      <w:r w:rsidRPr="001D2FA7" w:rsidR="00863F21">
        <w:rPr>
          <w:sz w:val="28"/>
          <w:szCs w:val="28"/>
        </w:rPr>
        <w:t>Табахарнюком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 своей вины,</w:t>
      </w:r>
      <w:r w:rsidRPr="001D2FA7" w:rsidR="00B97663">
        <w:rPr>
          <w:sz w:val="28"/>
          <w:szCs w:val="28"/>
        </w:rPr>
        <w:t xml:space="preserve"> наличие несовершеннолетнего ребенка у виновного,</w:t>
      </w:r>
      <w:r w:rsidRPr="001D2FA7">
        <w:rPr>
          <w:sz w:val="28"/>
          <w:szCs w:val="28"/>
        </w:rPr>
        <w:t xml:space="preserve"> </w:t>
      </w:r>
      <w:r w:rsidRPr="001D2FA7" w:rsidR="00B97663">
        <w:rPr>
          <w:sz w:val="28"/>
          <w:szCs w:val="28"/>
        </w:rPr>
        <w:t>наличие</w:t>
      </w:r>
      <w:r w:rsidRPr="001D2FA7">
        <w:rPr>
          <w:sz w:val="28"/>
          <w:szCs w:val="28"/>
        </w:rPr>
        <w:t xml:space="preserve"> обстоятельств</w:t>
      </w:r>
      <w:r w:rsidRPr="001D2FA7" w:rsidR="00B97663">
        <w:rPr>
          <w:sz w:val="28"/>
          <w:szCs w:val="28"/>
        </w:rPr>
        <w:t>а, отягчающего</w:t>
      </w:r>
      <w:r w:rsidRPr="001D2FA7">
        <w:rPr>
          <w:sz w:val="28"/>
          <w:szCs w:val="28"/>
        </w:rPr>
        <w:t xml:space="preserve"> административную ответственность,</w:t>
      </w:r>
      <w:r w:rsidRPr="001D2FA7" w:rsidR="00B97663">
        <w:rPr>
          <w:sz w:val="28"/>
          <w:szCs w:val="28"/>
        </w:rPr>
        <w:t xml:space="preserve"> каким мировой судья признает повторное совершение однородного административного правонарушения (совершение в течение года правонарушений по главе 12 КоАП РФ),</w:t>
      </w:r>
      <w:r w:rsidRPr="001D2FA7" w:rsidR="00863F21">
        <w:rPr>
          <w:sz w:val="28"/>
          <w:szCs w:val="28"/>
        </w:rPr>
        <w:t xml:space="preserve">  мировой судья считает, что </w:t>
      </w:r>
      <w:r w:rsidRPr="001D2FA7" w:rsidR="00863F21">
        <w:rPr>
          <w:sz w:val="28"/>
          <w:szCs w:val="28"/>
        </w:rPr>
        <w:t>Табахарнюк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 подлежит привлечению</w:t>
      </w:r>
      <w:r w:rsidRPr="001D2FA7">
        <w:rPr>
          <w:sz w:val="28"/>
          <w:szCs w:val="28"/>
        </w:rPr>
        <w:t xml:space="preserve"> к административной ответственности и наложению административного наказания  по  ч. 4 ст. 12.15 КоАП РФ в пределах санкции статьи, в  виде административного  штрафа, что будет являться достаточным для достижения целей, предусмотренных ст. 1.2 КоАП РФ и предупреждения совершения </w:t>
      </w:r>
      <w:r w:rsidRPr="001D2FA7" w:rsidR="00863F21">
        <w:rPr>
          <w:sz w:val="28"/>
          <w:szCs w:val="28"/>
        </w:rPr>
        <w:t xml:space="preserve"> </w:t>
      </w:r>
      <w:r w:rsidRPr="001D2FA7" w:rsidR="00863F21">
        <w:rPr>
          <w:sz w:val="28"/>
          <w:szCs w:val="28"/>
        </w:rPr>
        <w:t>Табахарнюком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  аналогичных правонарушений в будущем.   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Обстоятельств, препятствующих назначению данного наказания, не установлено.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color w:val="000000"/>
          <w:sz w:val="28"/>
          <w:szCs w:val="28"/>
        </w:rPr>
        <w:t xml:space="preserve">На основании изложенного, руководствуясь ст. ст. 3.1, 3.5, 4.1, 12.15. ч. 4, 29.5 ч. 1, 29.10  </w:t>
      </w:r>
      <w:r w:rsidRPr="001D2FA7">
        <w:rPr>
          <w:sz w:val="28"/>
          <w:szCs w:val="28"/>
        </w:rPr>
        <w:t>КоАП РФ, мировой судья</w:t>
      </w:r>
    </w:p>
    <w:p w:rsidR="00EE675D" w:rsidRPr="001D2FA7" w:rsidP="00A91426">
      <w:pPr>
        <w:jc w:val="center"/>
        <w:rPr>
          <w:b/>
          <w:sz w:val="28"/>
          <w:szCs w:val="28"/>
        </w:rPr>
      </w:pPr>
      <w:r w:rsidRPr="001D2FA7">
        <w:rPr>
          <w:b/>
          <w:sz w:val="28"/>
          <w:szCs w:val="28"/>
        </w:rPr>
        <w:t>ПОСТАНОВИЛ: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Признать</w:t>
      </w:r>
      <w:r w:rsidRPr="001D2FA7" w:rsidR="00863F21">
        <w:rPr>
          <w:sz w:val="28"/>
          <w:szCs w:val="28"/>
        </w:rPr>
        <w:t xml:space="preserve"> </w:t>
      </w:r>
      <w:r w:rsidRPr="001D2FA7" w:rsidR="00863F21">
        <w:rPr>
          <w:b/>
          <w:color w:val="000000"/>
          <w:sz w:val="28"/>
          <w:szCs w:val="28"/>
        </w:rPr>
        <w:t>Табахарнюка</w:t>
      </w:r>
      <w:r w:rsidRPr="001D2FA7" w:rsidR="00863F21">
        <w:rPr>
          <w:b/>
          <w:color w:val="000000"/>
          <w:sz w:val="28"/>
          <w:szCs w:val="28"/>
        </w:rPr>
        <w:t xml:space="preserve"> А</w:t>
      </w:r>
      <w:r w:rsidR="001D2FA7">
        <w:rPr>
          <w:b/>
          <w:color w:val="000000"/>
          <w:sz w:val="28"/>
          <w:szCs w:val="28"/>
        </w:rPr>
        <w:t>.</w:t>
      </w:r>
      <w:r w:rsidRPr="001D2FA7" w:rsidR="00863F21">
        <w:rPr>
          <w:b/>
          <w:color w:val="000000"/>
          <w:sz w:val="28"/>
          <w:szCs w:val="28"/>
        </w:rPr>
        <w:t>И</w:t>
      </w:r>
      <w:r w:rsidR="001D2FA7">
        <w:rPr>
          <w:b/>
          <w:color w:val="000000"/>
          <w:sz w:val="28"/>
          <w:szCs w:val="28"/>
        </w:rPr>
        <w:t>.</w:t>
      </w:r>
      <w:r w:rsidRPr="001D2FA7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 и назначить ему  наказание  в виде адми</w:t>
      </w:r>
      <w:r w:rsidRPr="001D2FA7" w:rsidR="00B97663">
        <w:rPr>
          <w:sz w:val="28"/>
          <w:szCs w:val="28"/>
        </w:rPr>
        <w:t xml:space="preserve">нистративного штрафа в размере </w:t>
      </w:r>
      <w:r w:rsidRPr="001D2FA7">
        <w:rPr>
          <w:sz w:val="28"/>
          <w:szCs w:val="28"/>
        </w:rPr>
        <w:t>5 000 (</w:t>
      </w:r>
      <w:r w:rsidRPr="001D2FA7">
        <w:rPr>
          <w:sz w:val="28"/>
          <w:szCs w:val="28"/>
          <w:shd w:val="clear" w:color="auto" w:fill="FFFFFF"/>
        </w:rPr>
        <w:t>пять тысяч) рублей.</w:t>
      </w:r>
    </w:p>
    <w:p w:rsidR="00EE675D" w:rsidRPr="001D2FA7" w:rsidP="00A91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Реквизиты для уплаты штрафа: получатель платежа: УФК по </w:t>
      </w:r>
      <w:r w:rsidRPr="001D2FA7" w:rsidR="00863F21">
        <w:rPr>
          <w:sz w:val="28"/>
          <w:szCs w:val="28"/>
        </w:rPr>
        <w:t>Нижегородской</w:t>
      </w:r>
      <w:r w:rsidRPr="001D2FA7">
        <w:rPr>
          <w:sz w:val="28"/>
          <w:szCs w:val="28"/>
        </w:rPr>
        <w:t xml:space="preserve"> области (</w:t>
      </w:r>
      <w:r w:rsidRPr="001D2FA7" w:rsidR="00863F21">
        <w:rPr>
          <w:sz w:val="28"/>
          <w:szCs w:val="28"/>
        </w:rPr>
        <w:t xml:space="preserve">отдел МВД России по </w:t>
      </w:r>
      <w:r w:rsidRPr="001D2FA7" w:rsidR="00863F21">
        <w:rPr>
          <w:sz w:val="28"/>
          <w:szCs w:val="28"/>
        </w:rPr>
        <w:t>Кстовскому</w:t>
      </w:r>
      <w:r w:rsidRPr="001D2FA7" w:rsidR="00863F21">
        <w:rPr>
          <w:sz w:val="28"/>
          <w:szCs w:val="28"/>
        </w:rPr>
        <w:t xml:space="preserve"> району</w:t>
      </w:r>
      <w:r w:rsidRPr="001D2FA7">
        <w:rPr>
          <w:sz w:val="28"/>
          <w:szCs w:val="28"/>
        </w:rPr>
        <w:t xml:space="preserve">), ИНН: </w:t>
      </w:r>
      <w:r w:rsidRPr="001D2FA7" w:rsidR="00863F21">
        <w:rPr>
          <w:sz w:val="28"/>
          <w:szCs w:val="28"/>
        </w:rPr>
        <w:t>5250009862</w:t>
      </w:r>
      <w:r w:rsidRPr="001D2FA7">
        <w:rPr>
          <w:sz w:val="28"/>
          <w:szCs w:val="28"/>
        </w:rPr>
        <w:t xml:space="preserve">, КПП: </w:t>
      </w:r>
      <w:r w:rsidRPr="001D2FA7" w:rsidR="00863F21">
        <w:rPr>
          <w:sz w:val="28"/>
          <w:szCs w:val="28"/>
        </w:rPr>
        <w:t xml:space="preserve">525001001, </w:t>
      </w:r>
      <w:r w:rsidRPr="001D2FA7" w:rsidR="00863F21">
        <w:rPr>
          <w:sz w:val="28"/>
          <w:szCs w:val="28"/>
        </w:rPr>
        <w:t>р</w:t>
      </w:r>
      <w:r w:rsidRPr="001D2FA7" w:rsidR="00863F21">
        <w:rPr>
          <w:sz w:val="28"/>
          <w:szCs w:val="28"/>
        </w:rPr>
        <w:t>/</w:t>
      </w:r>
      <w:r w:rsidRPr="001D2FA7" w:rsidR="00863F21">
        <w:rPr>
          <w:sz w:val="28"/>
          <w:szCs w:val="28"/>
        </w:rPr>
        <w:t>сч</w:t>
      </w:r>
      <w:r w:rsidRPr="001D2FA7">
        <w:rPr>
          <w:sz w:val="28"/>
          <w:szCs w:val="28"/>
        </w:rPr>
        <w:t xml:space="preserve">: </w:t>
      </w:r>
      <w:r w:rsidRPr="001D2FA7" w:rsidR="00863F21">
        <w:rPr>
          <w:sz w:val="28"/>
          <w:szCs w:val="28"/>
        </w:rPr>
        <w:t xml:space="preserve">03100643000000013200 </w:t>
      </w:r>
      <w:r w:rsidRPr="001D2FA7">
        <w:rPr>
          <w:sz w:val="28"/>
          <w:szCs w:val="28"/>
        </w:rPr>
        <w:t xml:space="preserve">в </w:t>
      </w:r>
      <w:r w:rsidRPr="001D2FA7" w:rsidR="00863F21">
        <w:rPr>
          <w:sz w:val="28"/>
          <w:szCs w:val="28"/>
        </w:rPr>
        <w:t>Волго-Вятское ГУ Банка России//УФК по Нижегородской области г. Нижний Новгород</w:t>
      </w:r>
      <w:r w:rsidRPr="001D2FA7">
        <w:rPr>
          <w:sz w:val="28"/>
          <w:szCs w:val="28"/>
        </w:rPr>
        <w:t>, КБК: 18811601123010001140, БИК: 01</w:t>
      </w:r>
      <w:r w:rsidRPr="001D2FA7" w:rsidR="00863F21">
        <w:rPr>
          <w:sz w:val="28"/>
          <w:szCs w:val="28"/>
        </w:rPr>
        <w:t>2202102</w:t>
      </w:r>
      <w:r w:rsidRPr="001D2FA7">
        <w:rPr>
          <w:sz w:val="28"/>
          <w:szCs w:val="28"/>
        </w:rPr>
        <w:t xml:space="preserve">, ОКТМО: </w:t>
      </w:r>
      <w:r w:rsidRPr="001D2FA7" w:rsidR="00863F21">
        <w:rPr>
          <w:sz w:val="28"/>
          <w:szCs w:val="28"/>
        </w:rPr>
        <w:t xml:space="preserve">22537000, ОКАТО: 22537000, Банк получателя платежа: </w:t>
      </w:r>
      <w:r w:rsidRPr="001D2FA7" w:rsidR="00863F21">
        <w:rPr>
          <w:sz w:val="28"/>
          <w:szCs w:val="28"/>
        </w:rPr>
        <w:t>Волго-Вятское</w:t>
      </w:r>
      <w:r w:rsidRPr="001D2FA7" w:rsidR="00863F21">
        <w:rPr>
          <w:sz w:val="28"/>
          <w:szCs w:val="28"/>
        </w:rPr>
        <w:t xml:space="preserve"> ГУ Банка России//УФК по Нижегородской области г. Нижний Новгород, </w:t>
      </w:r>
      <w:r w:rsidRPr="001D2FA7">
        <w:rPr>
          <w:sz w:val="28"/>
          <w:szCs w:val="28"/>
        </w:rPr>
        <w:t>УИН 18810</w:t>
      </w:r>
      <w:r w:rsidRPr="001D2FA7" w:rsidR="00863F21">
        <w:rPr>
          <w:sz w:val="28"/>
          <w:szCs w:val="28"/>
        </w:rPr>
        <w:t>452243260003446</w:t>
      </w:r>
      <w:r w:rsidRPr="001D2FA7">
        <w:rPr>
          <w:sz w:val="28"/>
          <w:szCs w:val="28"/>
        </w:rPr>
        <w:t xml:space="preserve">.  </w:t>
      </w:r>
    </w:p>
    <w:p w:rsidR="00EE675D" w:rsidRPr="001D2FA7" w:rsidP="00A9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        </w:t>
      </w:r>
      <w:r w:rsidRPr="001D2FA7">
        <w:rPr>
          <w:sz w:val="28"/>
          <w:szCs w:val="28"/>
        </w:rPr>
        <w:tab/>
      </w:r>
      <w:r w:rsidRPr="001D2FA7">
        <w:rPr>
          <w:sz w:val="28"/>
          <w:szCs w:val="28"/>
        </w:rPr>
        <w:t xml:space="preserve">Разъяснить </w:t>
      </w:r>
      <w:r w:rsidRPr="001D2FA7" w:rsidR="00863F21">
        <w:rPr>
          <w:sz w:val="28"/>
          <w:szCs w:val="28"/>
        </w:rPr>
        <w:t>Табахарнюку</w:t>
      </w:r>
      <w:r w:rsidRPr="001D2FA7" w:rsidR="00863F21">
        <w:rPr>
          <w:sz w:val="28"/>
          <w:szCs w:val="28"/>
        </w:rPr>
        <w:t xml:space="preserve"> А.И.</w:t>
      </w:r>
      <w:r w:rsidRPr="001D2FA7">
        <w:rPr>
          <w:sz w:val="28"/>
          <w:szCs w:val="28"/>
        </w:rPr>
        <w:t xml:space="preserve">, что в соответствии с ч. 1 ст. 32.2 КоАП РФ,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7" w:history="1">
        <w:r w:rsidRPr="001D2FA7">
          <w:rPr>
            <w:sz w:val="28"/>
            <w:szCs w:val="28"/>
          </w:rPr>
          <w:t>частями 1.1</w:t>
        </w:r>
      </w:hyperlink>
      <w:r w:rsidRPr="001D2FA7">
        <w:rPr>
          <w:sz w:val="28"/>
          <w:szCs w:val="28"/>
        </w:rPr>
        <w:t xml:space="preserve">, </w:t>
      </w:r>
      <w:hyperlink r:id="rId18" w:history="1">
        <w:r w:rsidRPr="001D2FA7">
          <w:rPr>
            <w:sz w:val="28"/>
            <w:szCs w:val="28"/>
          </w:rPr>
          <w:t>1.3</w:t>
        </w:r>
      </w:hyperlink>
      <w:r w:rsidRPr="001D2FA7">
        <w:rPr>
          <w:sz w:val="28"/>
          <w:szCs w:val="28"/>
        </w:rPr>
        <w:t xml:space="preserve">, </w:t>
      </w:r>
      <w:hyperlink r:id="rId19" w:history="1">
        <w:r w:rsidRPr="001D2FA7">
          <w:rPr>
            <w:sz w:val="28"/>
            <w:szCs w:val="28"/>
          </w:rPr>
          <w:t>1.3-1</w:t>
        </w:r>
      </w:hyperlink>
      <w:r w:rsidRPr="001D2FA7">
        <w:rPr>
          <w:sz w:val="28"/>
          <w:szCs w:val="28"/>
        </w:rPr>
        <w:t xml:space="preserve"> и </w:t>
      </w:r>
      <w:hyperlink r:id="rId20" w:history="1">
        <w:r w:rsidRPr="001D2FA7">
          <w:rPr>
            <w:sz w:val="28"/>
            <w:szCs w:val="28"/>
          </w:rPr>
          <w:t>1.4</w:t>
        </w:r>
      </w:hyperlink>
      <w:r w:rsidRPr="001D2FA7">
        <w:rPr>
          <w:sz w:val="28"/>
          <w:szCs w:val="28"/>
        </w:rPr>
        <w:t xml:space="preserve"> настоящей статьи, либо со дня истечения срока</w:t>
      </w:r>
      <w:r w:rsidRPr="001D2FA7">
        <w:rPr>
          <w:sz w:val="28"/>
          <w:szCs w:val="28"/>
        </w:rPr>
        <w:t xml:space="preserve"> отсрочки или срока рассрочки, </w:t>
      </w:r>
      <w:r w:rsidRPr="001D2FA7">
        <w:rPr>
          <w:sz w:val="28"/>
          <w:szCs w:val="28"/>
        </w:rPr>
        <w:t>предусмотренных</w:t>
      </w:r>
      <w:r w:rsidRPr="001D2FA7">
        <w:rPr>
          <w:sz w:val="28"/>
          <w:szCs w:val="28"/>
        </w:rPr>
        <w:t xml:space="preserve"> </w:t>
      </w:r>
      <w:hyperlink r:id="rId21" w:history="1">
        <w:r w:rsidRPr="001D2FA7">
          <w:rPr>
            <w:sz w:val="28"/>
            <w:szCs w:val="28"/>
          </w:rPr>
          <w:t>статьей 31.5</w:t>
        </w:r>
      </w:hyperlink>
      <w:r w:rsidRPr="001D2FA7">
        <w:rPr>
          <w:sz w:val="28"/>
          <w:szCs w:val="28"/>
        </w:rPr>
        <w:t xml:space="preserve"> настоящего Кодекса.</w:t>
      </w:r>
    </w:p>
    <w:p w:rsidR="00EE675D" w:rsidRPr="001D2FA7" w:rsidP="00A914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2FA7">
        <w:rPr>
          <w:rFonts w:ascii="Times New Roman" w:hAnsi="Times New Roman"/>
          <w:sz w:val="28"/>
          <w:szCs w:val="28"/>
        </w:rPr>
        <w:t xml:space="preserve">В соответствии с ч. 1.3 ст. 32.2 КоАП РФ при уплате административного штрафа </w:t>
      </w:r>
      <w:r w:rsidRPr="001D2FA7">
        <w:rPr>
          <w:rFonts w:ascii="Times New Roman" w:hAnsi="Times New Roman"/>
          <w:sz w:val="28"/>
          <w:szCs w:val="28"/>
        </w:rPr>
        <w:t>лицом, привлеченным к административной ответственности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</w:t>
      </w:r>
      <w:r w:rsidRPr="001D2FA7">
        <w:rPr>
          <w:rFonts w:ascii="Times New Roman" w:hAnsi="Times New Roman"/>
          <w:sz w:val="28"/>
          <w:szCs w:val="28"/>
        </w:rPr>
        <w:t xml:space="preserve"> быть уплачен в </w:t>
      </w:r>
      <w:r w:rsidRPr="001D2FA7">
        <w:rPr>
          <w:rFonts w:ascii="Times New Roman" w:hAnsi="Times New Roman"/>
          <w:sz w:val="28"/>
          <w:szCs w:val="28"/>
        </w:rPr>
        <w:t>размере половины суммы наложенного административного штрафа. В случае</w:t>
      </w:r>
      <w:r w:rsidRPr="001D2FA7">
        <w:rPr>
          <w:rFonts w:ascii="Times New Roman" w:hAnsi="Times New Roman"/>
          <w:sz w:val="28"/>
          <w:szCs w:val="28"/>
        </w:rPr>
        <w:t>,</w:t>
      </w:r>
      <w:r w:rsidRPr="001D2FA7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E675D" w:rsidRPr="001D2FA7" w:rsidP="00A91426">
      <w:pPr>
        <w:ind w:firstLine="708"/>
        <w:jc w:val="both"/>
        <w:rPr>
          <w:rFonts w:eastAsia="SimSun"/>
          <w:sz w:val="28"/>
          <w:szCs w:val="28"/>
        </w:rPr>
      </w:pPr>
      <w:r w:rsidRPr="001D2FA7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E675D" w:rsidRPr="001D2FA7" w:rsidP="00A91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E675D" w:rsidRPr="001D2FA7" w:rsidP="00A914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D2FA7">
        <w:rPr>
          <w:sz w:val="28"/>
          <w:szCs w:val="28"/>
        </w:rPr>
        <w:t xml:space="preserve">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675D" w:rsidRPr="001D2FA7" w:rsidP="00A91426">
      <w:pPr>
        <w:ind w:firstLine="708"/>
        <w:jc w:val="both"/>
        <w:rPr>
          <w:sz w:val="28"/>
          <w:szCs w:val="28"/>
        </w:rPr>
      </w:pPr>
      <w:r w:rsidRPr="001D2FA7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EE675D" w:rsidRPr="001D2FA7" w:rsidP="001D2FA7">
      <w:pPr>
        <w:ind w:firstLine="708"/>
        <w:rPr>
          <w:sz w:val="28"/>
          <w:szCs w:val="28"/>
        </w:rPr>
      </w:pPr>
      <w:r w:rsidRPr="001D2FA7">
        <w:rPr>
          <w:sz w:val="28"/>
          <w:szCs w:val="28"/>
        </w:rPr>
        <w:t>Мировой судья</w:t>
      </w:r>
    </w:p>
    <w:p w:rsidR="00B134F4" w:rsidRPr="001D2FA7" w:rsidP="00A91426">
      <w:pPr>
        <w:rPr>
          <w:sz w:val="28"/>
          <w:szCs w:val="28"/>
        </w:rPr>
      </w:pPr>
    </w:p>
    <w:sectPr w:rsidSect="00A914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5D"/>
    <w:rsid w:val="001D2FA7"/>
    <w:rsid w:val="003666E1"/>
    <w:rsid w:val="00863F21"/>
    <w:rsid w:val="00A91426"/>
    <w:rsid w:val="00B134F4"/>
    <w:rsid w:val="00B3275D"/>
    <w:rsid w:val="00B97663"/>
    <w:rsid w:val="00EE675D"/>
    <w:rsid w:val="00FE6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E67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E675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EE675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NormalWeb">
    <w:name w:val="Normal (Web)"/>
    <w:basedOn w:val="Normal"/>
    <w:uiPriority w:val="99"/>
    <w:unhideWhenUsed/>
    <w:rsid w:val="003666E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A914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0E758DF1A21114544682E32BF07CD5724B123538ED5AA0179C41CEC515FD42DB03FDE16264657D9615128F8D2576E4F6ED5144F8BA465Bd1fBI" TargetMode="External" /><Relationship Id="rId11" Type="http://schemas.openxmlformats.org/officeDocument/2006/relationships/hyperlink" Target="consultantplus://offline/ref=2B0E758DF1A21114544682E32BF07CD5724B123538ED5AA0179C41CEC515FD42DB03FDE16264657E9315128F8D2576E4F6ED5144F8BA465Bd1fBI" TargetMode="External" /><Relationship Id="rId12" Type="http://schemas.openxmlformats.org/officeDocument/2006/relationships/hyperlink" Target="consultantplus://offline/ref=2B0E758DF1A21114544682E32BF07CD5724B12373EEA5AA0179C41CEC515FD42DB03FDE36A626277C74F028BC47078FAF5FA4F4FE6BAd4f7I" TargetMode="External" /><Relationship Id="rId13" Type="http://schemas.openxmlformats.org/officeDocument/2006/relationships/hyperlink" Target="consultantplus://offline/ref=2B0E758DF1A21114544682E32BF07CD5724B12373EEA5AA0179C41CEC515FD42DB03FDE260616077C74F028BC47078FAF5FA4F4FE6BAd4f7I" TargetMode="External" /><Relationship Id="rId14" Type="http://schemas.openxmlformats.org/officeDocument/2006/relationships/hyperlink" Target="consultantplus://offline/ref=310AEE9AFEEE3DDAA7DF9D7AC9478755C93B2B7891508A0EA836343027B84F056097267523AC0CFD9E324656B0FF89B8D9E654AA8DAD5208cEu1L" TargetMode="External" /><Relationship Id="rId15" Type="http://schemas.openxmlformats.org/officeDocument/2006/relationships/hyperlink" Target="consultantplus://offline/ref=310AEE9AFEEE3DDAA7DF9D7AC9478755C9342077935D8A0EA836343027B84F056097267621A909F7CF685652F9AA87A6DAF14AA193ADc5u3L" TargetMode="External" /><Relationship Id="rId16" Type="http://schemas.openxmlformats.org/officeDocument/2006/relationships/hyperlink" Target="garantF1://1205770.1009" TargetMode="External" /><Relationship Id="rId17" Type="http://schemas.openxmlformats.org/officeDocument/2006/relationships/hyperlink" Target="consultantplus://offline/ref=21AADF48C650B392865EC72E2B12A0234C717DA29772C8F5F3FD7A5C7F3059F3F393F690863A67E061513EC6B395BC865B98379D53230234L" TargetMode="External" /><Relationship Id="rId18" Type="http://schemas.openxmlformats.org/officeDocument/2006/relationships/hyperlink" Target="consultantplus://offline/ref=21AADF48C650B392865EC72E2B12A0234C717DA29772C8F5F3FD7A5C7F3059F3F393F69381316EE061513EC6B395BC865B98379D53230234L" TargetMode="External" /><Relationship Id="rId19" Type="http://schemas.openxmlformats.org/officeDocument/2006/relationships/hyperlink" Target="consultantplus://offline/ref=21AADF48C650B392865EC72E2B12A0234C717DA29772C8F5F3FD7A5C7F3059F3F393F69C863563E061513EC6B395BC865B98379D53230234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AADF48C650B392865EC72E2B12A0234C717DA29772C8F5F3FD7A5C7F3059F3F393F69D853364E061513EC6B395BC865B98379D53230234L" TargetMode="External" /><Relationship Id="rId21" Type="http://schemas.openxmlformats.org/officeDocument/2006/relationships/hyperlink" Target="consultantplus://offline/ref=21AADF48C650B392865EC72E2B12A0234C717DA29772C8F5F3FD7A5C7F3059F3F393F69486306FEB310B2EC2FAC0B298588F29964D2325080B31L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92A4BE5EB30B50489C1BD06ED7E230C6FB6C5E997AAA8FD3E36A8EE48A085C9576B4E1E21F74AE20424E7A464CAFAA8059D606100e2I" TargetMode="External" /><Relationship Id="rId6" Type="http://schemas.openxmlformats.org/officeDocument/2006/relationships/hyperlink" Target="consultantplus://offline/ref=0CD92A4BE5EB30B50489C1BD06ED7E230C6FB6C5E997AAA8FD3E36A8EE48A085C9576B4E1024F74AE20424E7A464CAFAA8059D606100e2I" TargetMode="External" /><Relationship Id="rId7" Type="http://schemas.openxmlformats.org/officeDocument/2006/relationships/hyperlink" Target="consultantplus://offline/ref=0CD92A4BE5EB30B50489C1BD06ED7E230C6FB6C5E997AAA8FD3E36A8EE48A085C9576B4E1020F74AE20424E7A464CAFAA8059D606100e2I" TargetMode="External" /><Relationship Id="rId8" Type="http://schemas.openxmlformats.org/officeDocument/2006/relationships/hyperlink" Target="consultantplus://offline/ref=0CD92A4BE5EB30B50489C1BD06ED7E230C6FB6C5E997AAA8FD3E36A8EE48A085C9576B491922F74AE20424E7A464CAFAA8059D606100e2I" TargetMode="External" /><Relationship Id="rId9" Type="http://schemas.openxmlformats.org/officeDocument/2006/relationships/hyperlink" Target="consultantplus://offline/ref=2B0E758DF1A2111454468FF03EF07CD574471C3430EA5AA0179C41CEC515FD42DB03FDE1626465749715128F8D2576E4F6ED5144F8BA465Bd1f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21A6-0728-4143-B441-FA7106F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