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2873CF">
        <w:rPr>
          <w:rFonts w:ascii="Times New Roman" w:eastAsia="Calibri" w:hAnsi="Times New Roman" w:cs="Times New Roman"/>
          <w:sz w:val="28"/>
          <w:szCs w:val="28"/>
          <w:lang w:eastAsia="ru-RU"/>
        </w:rPr>
        <w:t>266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91MS0066-01-2026-001231-82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0ED2" w:rsidP="00A80ED2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A80ED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A80ED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A80ED2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20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21.03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A80ED2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A80ED2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30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три тысячи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AF0BDD" w:rsidR="00AF0BDD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0410760300665002662620119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A80E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2873CF"/>
    <w:rsid w:val="005979EA"/>
    <w:rsid w:val="008A4A96"/>
    <w:rsid w:val="0094767E"/>
    <w:rsid w:val="00A80ED2"/>
    <w:rsid w:val="00A81799"/>
    <w:rsid w:val="00AF0BDD"/>
    <w:rsid w:val="00B67B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