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287" w:rsidRPr="00A74C91" w:rsidP="00563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5-66-269/2022</w:t>
      </w:r>
    </w:p>
    <w:p w:rsidR="00563287" w:rsidRPr="00A74C91" w:rsidP="00563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Pr="00A74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S0066-01-2022-001505-69</w:t>
      </w:r>
    </w:p>
    <w:p w:rsidR="00563287" w:rsidRPr="00A74C91" w:rsidP="00563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87" w:rsidRPr="00A74C91" w:rsidP="0056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63287" w:rsidRPr="00A74C91" w:rsidP="0056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30 ноября 2022 года                                                  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поступившее из отдела МВД России по Первомайскому району дело об административном правонарушении в отношении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1 ст. 6.9 КоАП РФ, </w:t>
      </w:r>
    </w:p>
    <w:p w:rsidR="00563287" w:rsidRPr="00A74C91" w:rsidP="0056328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30.09.2022 года в 17.25 часов было выявлено, что Байбаков А.С., находясь по месту своего жительства по адресу: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употребил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наркотическое средство - 11-нор-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-9-тетрагидроканнабиноловую кислоту  без назначения врача.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судебном заседании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Байбаков А.С.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разъяснения лица,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 в соответствии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изучив материалы дела, мировой судья приходит к следующему.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C91">
        <w:rPr>
          <w:rFonts w:ascii="Times New Roman" w:eastAsia="Calibri" w:hAnsi="Times New Roman" w:cs="Times New Roman"/>
          <w:sz w:val="28"/>
          <w:szCs w:val="28"/>
        </w:rPr>
        <w:t>Тетрагидроканнабинолы</w:t>
      </w:r>
      <w:r w:rsidRPr="00A74C91">
        <w:rPr>
          <w:rFonts w:ascii="Times New Roman" w:eastAsia="Calibri" w:hAnsi="Times New Roman" w:cs="Times New Roman"/>
          <w:sz w:val="28"/>
          <w:szCs w:val="28"/>
        </w:rPr>
        <w:t xml:space="preserve"> (все изомеры) и их производные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перечень наркотических средств, психотропных веществ и их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30 июня 1998 г. N 681. 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Вина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 совершении административного правонарушения, помимо его признательных показаний, подтверждается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исследованными в судебном заседании доказательствами, а именно: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24.11.2022 года,  с которым  Байбаков А.С.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согласен, копию получил;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старшего дознавателя отделения дознания ОМВД России по Первомайскому району о выявленном факте и выделении материалов уголовного дела для дополнительной проверки, зарегистрированном в КУСП ОМВД России по Первомайскому району 24.10.2022 года за № </w:t>
      </w:r>
      <w:r w:rsid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письменными объяснениями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24.11.2022 года; копией </w:t>
      </w:r>
      <w:r w:rsidRPr="00A74C91"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 w:rsidR="00A74C9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74C91">
        <w:rPr>
          <w:rFonts w:ascii="Times New Roman" w:eastAsia="Times New Roman" w:hAnsi="Times New Roman" w:cs="Times New Roman"/>
          <w:sz w:val="28"/>
          <w:szCs w:val="28"/>
        </w:rPr>
        <w:t xml:space="preserve"> от 30.09.2022 года о направлении на медицинское освидетельствование на состояние опьянения;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справкой о результатах химико-токсикологических исследований от 07.10.2022 года, согласно которой в исследуемой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биосреде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обнаружена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-9-тетрагидроканнабиноловая кислота; копией акта медицинского освидетельствования на состояние опьянения (алкогольного, наркотического или иного токсического) № </w:t>
      </w:r>
      <w:r w:rsid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30.09.2022 года;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на физическое лицо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Объяснения лица, привлекаемого к административной ответственности, в силу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26.2-26.3 КоАП РФ также являются доказательством по делу об административном правонарушении, согласно которым Байбаков А.С.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наркотического средства без назначения врача не отрицал.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 его совершении.</w:t>
      </w:r>
    </w:p>
    <w:p w:rsidR="00563287" w:rsidRPr="00A74C91" w:rsidP="00563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квалифицирует действия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ч. 1 ст. 6.9 КоАП РФ  как потребление наркотических средств  без назначения врача.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Смягчающим административную ответственность обстоятельством суд признает признание им вины.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7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 ответственность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r w:rsidRPr="00A7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установлено.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прекурсорах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общественную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впервые привлекаемого к административной ответственности, его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материальное положение,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доход,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обстоятельств, смягчающих и отсутствие обстоятельств, отягчающих административную ответственность.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установленного суд считает необходимым назначить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Байбакову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 наказание в виде административного штрафа. </w:t>
      </w:r>
    </w:p>
    <w:p w:rsidR="00563287" w:rsidRPr="00A74C91" w:rsidP="005632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</w:t>
      </w:r>
      <w:hyperlink r:id="rId4" w:history="1">
        <w:r w:rsidRPr="00A74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4.1 КоАП РФ</w:t>
        </w:r>
      </w:hyperlink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63287" w:rsidRPr="00A74C91" w:rsidP="0056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  возложить на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обязанность  пройти диагностику, профилактические мероприятия, лечение от наркомании и (или) медицинскую и социальную реабилитацию в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потреблением наркотических средств без назначения врача. 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. 3.5, ч. 1 ст. 6.9, 4.1 ч. 2.1, 29.9, 29.10, 29.11 КоАП РФ, мировой судья</w:t>
      </w:r>
    </w:p>
    <w:p w:rsidR="00563287" w:rsidRPr="00A74C91" w:rsidP="00563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63287" w:rsidRPr="00A74C91" w:rsidP="0056328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563287" w:rsidRPr="00A74C91" w:rsidP="00563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УИН  0410760300665002692206130.  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вынесшим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постановление.          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C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Обязать 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 медицинской и (или) социальной реабилитации  в  связи  с потреблением  наркотических средств без  назначения врача.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 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Байбакова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обязанности возложить на ОМВД России по Первомайскому району. </w:t>
      </w:r>
    </w:p>
    <w:p w:rsidR="00563287" w:rsidRPr="00A74C91" w:rsidP="0056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ГБУЗ РК «Первомайская центральная районная больница» предоставить мировому судье судебного участка № 66 Первомайского судебного района РК, а также в ОМВД России по Первомайскому району сведения об исполнении 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Байбаковым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 части прохождения диагностики, профилактических мероприятий.</w:t>
      </w:r>
    </w:p>
    <w:p w:rsidR="00563287" w:rsidRPr="00A74C91" w:rsidP="005632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63287" w:rsidRPr="00A74C91" w:rsidP="00A74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63287" w:rsidRPr="00A74C91" w:rsidP="0056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87" w:rsidRPr="00A74C91" w:rsidP="0056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87" w:rsidRPr="00A74C91" w:rsidP="0056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87" w:rsidRPr="00A74C91" w:rsidP="0056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911" w:rsidRPr="00A74C91">
      <w:pPr>
        <w:rPr>
          <w:sz w:val="28"/>
          <w:szCs w:val="28"/>
        </w:rPr>
      </w:pPr>
    </w:p>
    <w:sectPr w:rsidSect="00A45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87"/>
    <w:rsid w:val="00563287"/>
    <w:rsid w:val="00A74C91"/>
    <w:rsid w:val="00E8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semiHidden/>
    <w:rsid w:val="00563287"/>
  </w:style>
  <w:style w:type="paragraph" w:styleId="NormalWeb">
    <w:name w:val="Normal (Web)"/>
    <w:basedOn w:val="Normal"/>
    <w:rsid w:val="0056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563287"/>
  </w:style>
  <w:style w:type="paragraph" w:styleId="BalloonText">
    <w:name w:val="Balloon Text"/>
    <w:basedOn w:val="Normal"/>
    <w:link w:val="a"/>
    <w:rsid w:val="005632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rsid w:val="0056328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563287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56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563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">
    <w:name w:val="fio"/>
    <w:rsid w:val="00563287"/>
  </w:style>
  <w:style w:type="character" w:customStyle="1" w:styleId="address">
    <w:name w:val="address"/>
    <w:rsid w:val="00563287"/>
  </w:style>
  <w:style w:type="character" w:customStyle="1" w:styleId="nomer">
    <w:name w:val="nomer"/>
    <w:rsid w:val="00563287"/>
  </w:style>
  <w:style w:type="character" w:customStyle="1" w:styleId="data">
    <w:name w:val="data"/>
    <w:rsid w:val="00563287"/>
  </w:style>
  <w:style w:type="character" w:customStyle="1" w:styleId="snippetequal">
    <w:name w:val="snippet_equal"/>
    <w:rsid w:val="0056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4.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