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02F" w:rsidRPr="0000298B" w:rsidP="0021102F">
      <w:pPr>
        <w:jc w:val="right"/>
        <w:rPr>
          <w:rFonts w:ascii="Times New Roman" w:hAnsi="Times New Roman"/>
        </w:rPr>
      </w:pPr>
      <w:r w:rsidRPr="0000298B">
        <w:rPr>
          <w:rFonts w:ascii="Times New Roman" w:hAnsi="Times New Roman"/>
        </w:rPr>
        <w:t>Копия</w:t>
      </w:r>
    </w:p>
    <w:p w:rsidR="0021102F" w:rsidRPr="0000298B" w:rsidP="0021102F">
      <w:pPr>
        <w:jc w:val="right"/>
        <w:rPr>
          <w:rFonts w:ascii="Times New Roman" w:hAnsi="Times New Roman"/>
        </w:rPr>
      </w:pPr>
      <w:r w:rsidRPr="0000298B">
        <w:rPr>
          <w:rFonts w:ascii="Times New Roman" w:hAnsi="Times New Roman"/>
        </w:rPr>
        <w:t>Дело № 5-67-248/2022</w:t>
      </w:r>
    </w:p>
    <w:p w:rsidR="0021102F" w:rsidRPr="0000298B" w:rsidP="0021102F">
      <w:pPr>
        <w:jc w:val="right"/>
        <w:rPr>
          <w:rFonts w:ascii="Times New Roman" w:hAnsi="Times New Roman"/>
        </w:rPr>
      </w:pPr>
      <w:r w:rsidRPr="0000298B">
        <w:rPr>
          <w:rFonts w:ascii="Times New Roman" w:hAnsi="Times New Roman"/>
        </w:rPr>
        <w:t>Уникальный идентификатор дела 91MS0067-01-2022-001379-06</w:t>
      </w:r>
    </w:p>
    <w:p w:rsidR="0021102F" w:rsidRPr="0000298B" w:rsidP="0021102F">
      <w:pPr>
        <w:jc w:val="center"/>
        <w:rPr>
          <w:rFonts w:ascii="Times New Roman" w:hAnsi="Times New Roman"/>
          <w:b/>
        </w:rPr>
      </w:pPr>
    </w:p>
    <w:p w:rsidR="0021102F" w:rsidRPr="0000298B" w:rsidP="0021102F">
      <w:pPr>
        <w:jc w:val="center"/>
        <w:rPr>
          <w:rFonts w:ascii="Times New Roman" w:hAnsi="Times New Roman"/>
          <w:b/>
        </w:rPr>
      </w:pPr>
      <w:r w:rsidRPr="0000298B">
        <w:rPr>
          <w:rFonts w:ascii="Times New Roman" w:hAnsi="Times New Roman"/>
          <w:b/>
        </w:rPr>
        <w:t>Постановление</w:t>
      </w:r>
    </w:p>
    <w:p w:rsidR="0021102F" w:rsidRPr="0000298B" w:rsidP="0021102F">
      <w:pPr>
        <w:jc w:val="center"/>
        <w:rPr>
          <w:rFonts w:ascii="Times New Roman" w:hAnsi="Times New Roman"/>
          <w:b/>
        </w:rPr>
      </w:pPr>
      <w:r w:rsidRPr="0000298B">
        <w:rPr>
          <w:rFonts w:ascii="Times New Roman" w:hAnsi="Times New Roman"/>
          <w:b/>
        </w:rPr>
        <w:t>по делу об административном правонарушении</w:t>
      </w:r>
    </w:p>
    <w:p w:rsidR="0021102F" w:rsidRPr="0000298B" w:rsidP="0021102F">
      <w:pPr>
        <w:jc w:val="both"/>
        <w:rPr>
          <w:rFonts w:ascii="Times New Roman" w:hAnsi="Times New Roman"/>
        </w:rPr>
      </w:pPr>
    </w:p>
    <w:p w:rsidR="0021102F" w:rsidRPr="0000298B" w:rsidP="0021102F">
      <w:pPr>
        <w:ind w:firstLine="708"/>
        <w:jc w:val="both"/>
        <w:rPr>
          <w:rFonts w:ascii="Times New Roman" w:hAnsi="Times New Roman"/>
        </w:rPr>
      </w:pPr>
      <w:r w:rsidRPr="0000298B">
        <w:rPr>
          <w:rFonts w:ascii="Times New Roman" w:hAnsi="Times New Roman"/>
        </w:rPr>
        <w:t xml:space="preserve">10 ноября 2022 года                             </w:t>
      </w:r>
      <w:r w:rsidRPr="0000298B">
        <w:rPr>
          <w:rFonts w:ascii="Times New Roman" w:hAnsi="Times New Roman"/>
        </w:rPr>
        <w:tab/>
      </w:r>
      <w:r w:rsidRPr="0000298B">
        <w:rPr>
          <w:rFonts w:ascii="Times New Roman" w:hAnsi="Times New Roman"/>
        </w:rPr>
        <w:tab/>
      </w:r>
      <w:r>
        <w:rPr>
          <w:rFonts w:ascii="Times New Roman" w:hAnsi="Times New Roman"/>
        </w:rPr>
        <w:tab/>
      </w:r>
      <w:r w:rsidRPr="0000298B">
        <w:rPr>
          <w:rFonts w:ascii="Times New Roman" w:hAnsi="Times New Roman"/>
        </w:rPr>
        <w:t>пгт</w:t>
      </w:r>
      <w:r w:rsidRPr="0000298B">
        <w:rPr>
          <w:rFonts w:ascii="Times New Roman" w:hAnsi="Times New Roman"/>
        </w:rPr>
        <w:t>. Первомайское</w:t>
      </w:r>
    </w:p>
    <w:p w:rsidR="0021102F" w:rsidRPr="0000298B" w:rsidP="0021102F">
      <w:pPr>
        <w:ind w:firstLine="708"/>
        <w:jc w:val="both"/>
        <w:rPr>
          <w:rFonts w:ascii="Times New Roman" w:hAnsi="Times New Roman"/>
        </w:rPr>
      </w:pPr>
    </w:p>
    <w:p w:rsidR="0021102F" w:rsidRPr="0000298B" w:rsidP="0021102F">
      <w:pPr>
        <w:ind w:firstLine="708"/>
        <w:jc w:val="both"/>
        <w:rPr>
          <w:rFonts w:ascii="Times New Roman" w:hAnsi="Times New Roman"/>
        </w:rPr>
      </w:pPr>
      <w:r w:rsidRPr="0000298B">
        <w:rPr>
          <w:rFonts w:ascii="Times New Roman" w:hAnsi="Times New Roman"/>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w:t>
      </w:r>
      <w:r w:rsidRPr="0000298B">
        <w:rPr>
          <w:rFonts w:ascii="Times New Roman" w:hAnsi="Times New Roman"/>
        </w:rPr>
        <w:t>пгт</w:t>
      </w:r>
      <w:r w:rsidRPr="0000298B">
        <w:rPr>
          <w:rFonts w:ascii="Times New Roman" w:hAnsi="Times New Roman"/>
        </w:rPr>
        <w:t>. </w:t>
      </w:r>
      <w:r w:rsidRPr="0000298B">
        <w:rPr>
          <w:rFonts w:ascii="Times New Roman" w:hAnsi="Times New Roman"/>
        </w:rPr>
        <w:t xml:space="preserve">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00298B">
        <w:rPr>
          <w:rFonts w:ascii="Times New Roman" w:hAnsi="Times New Roman"/>
          <w:b/>
        </w:rPr>
        <w:t>экономиста СПК «ПРАВДА» ГАРАН ТАТЬЯНЫ АЛЕКСАНДРОВНЫ,</w:t>
      </w:r>
      <w:r w:rsidRPr="0000298B">
        <w:rPr>
          <w:rFonts w:ascii="Times New Roman" w:hAnsi="Times New Roman"/>
        </w:rPr>
        <w:t xml:space="preserve"> </w:t>
      </w:r>
      <w:r w:rsidRPr="0021102F">
        <w:rPr>
          <w:rFonts w:ascii="Times New Roman" w:hAnsi="Times New Roman"/>
          <w:i/>
        </w:rPr>
        <w:t>/персональные данные/</w:t>
      </w:r>
      <w:r w:rsidRPr="0021102F">
        <w:rPr>
          <w:rFonts w:ascii="Times New Roman" w:hAnsi="Times New Roman"/>
          <w:i/>
        </w:rPr>
        <w:t>,</w:t>
      </w:r>
    </w:p>
    <w:p w:rsidR="0021102F" w:rsidRPr="0000298B" w:rsidP="0021102F">
      <w:pPr>
        <w:ind w:firstLine="708"/>
        <w:jc w:val="both"/>
        <w:rPr>
          <w:rFonts w:ascii="Times New Roman" w:hAnsi="Times New Roman"/>
          <w:b/>
        </w:rPr>
      </w:pPr>
      <w:r w:rsidRPr="0000298B">
        <w:rPr>
          <w:rFonts w:ascii="Times New Roman" w:hAnsi="Times New Roman"/>
        </w:rPr>
        <w:t xml:space="preserve">о привлечении к административной ответственности по ст. 15.5 КоАП РФ, </w:t>
      </w:r>
    </w:p>
    <w:p w:rsidR="0021102F" w:rsidP="0021102F">
      <w:pPr>
        <w:jc w:val="center"/>
        <w:rPr>
          <w:rFonts w:ascii="Times New Roman" w:hAnsi="Times New Roman"/>
          <w:b/>
        </w:rPr>
      </w:pPr>
    </w:p>
    <w:p w:rsidR="0021102F" w:rsidRPr="0000298B" w:rsidP="0021102F">
      <w:pPr>
        <w:jc w:val="center"/>
        <w:rPr>
          <w:rFonts w:ascii="Times New Roman" w:hAnsi="Times New Roman"/>
          <w:b/>
        </w:rPr>
      </w:pPr>
      <w:r w:rsidRPr="0000298B">
        <w:rPr>
          <w:rFonts w:ascii="Times New Roman" w:hAnsi="Times New Roman"/>
          <w:b/>
        </w:rPr>
        <w:t>установил:</w:t>
      </w:r>
    </w:p>
    <w:p w:rsidR="0021102F" w:rsidRPr="0000298B" w:rsidP="0021102F">
      <w:pPr>
        <w:jc w:val="both"/>
        <w:rPr>
          <w:rFonts w:ascii="Times New Roman" w:hAnsi="Times New Roman"/>
        </w:rPr>
      </w:pPr>
      <w:r w:rsidRPr="0000298B">
        <w:rPr>
          <w:rFonts w:ascii="Times New Roman" w:hAnsi="Times New Roman"/>
        </w:rPr>
        <w:t>Гаран</w:t>
      </w:r>
      <w:r w:rsidRPr="0000298B">
        <w:rPr>
          <w:rFonts w:ascii="Times New Roman" w:hAnsi="Times New Roman"/>
        </w:rPr>
        <w:t xml:space="preserve"> Т.А., являясь экономистом СПК «ПРАВДА»</w:t>
      </w:r>
      <w:r w:rsidRPr="0000298B">
        <w:rPr>
          <w:rFonts w:ascii="Times New Roman" w:hAnsi="Times New Roman"/>
          <w:b/>
        </w:rPr>
        <w:t xml:space="preserve"> </w:t>
      </w:r>
      <w:r w:rsidRPr="0000298B">
        <w:rPr>
          <w:rFonts w:ascii="Times New Roman" w:hAnsi="Times New Roman"/>
        </w:rPr>
        <w:t>(296310, Республика Крым Первомайский район, с. Правда, ул. Советская, д. 56, ИНН 9106000857, КПП 910601001), лицом, ответственным за представление налоговой отчетности, представила 21.04.2022 в налоговый орган по месту учета организации – в Межрайонную инспекцию ФНС России № 2 по Республике Крым, первичную налоговую декларацию по водному налогу за 1 квартал 2022 года регистрационный номер 1462820840</w:t>
      </w:r>
      <w:r w:rsidRPr="0000298B">
        <w:rPr>
          <w:rFonts w:ascii="Times New Roman" w:hAnsi="Times New Roman"/>
        </w:rPr>
        <w:t xml:space="preserve">, с нарушением установленного законодательством о налогах и сборах срока, а именно: с учетом ст. 333.11 Налогового Кодекса РФ, налоговая декларация по водному налогу за 1 квартал 2022 года должна была быть представлена не позднее 20.04.2022. </w:t>
      </w:r>
    </w:p>
    <w:p w:rsidR="0021102F" w:rsidRPr="0000298B" w:rsidP="0021102F">
      <w:pPr>
        <w:ind w:firstLine="720"/>
        <w:jc w:val="both"/>
        <w:rPr>
          <w:rFonts w:ascii="Times New Roman" w:hAnsi="Times New Roman"/>
        </w:rPr>
      </w:pPr>
      <w:r w:rsidRPr="0000298B">
        <w:rPr>
          <w:rFonts w:ascii="Times New Roman" w:hAnsi="Times New Roman"/>
        </w:rPr>
        <w:t>Гаран</w:t>
      </w:r>
      <w:r w:rsidRPr="0000298B">
        <w:rPr>
          <w:rFonts w:ascii="Times New Roman" w:hAnsi="Times New Roman"/>
        </w:rPr>
        <w:t xml:space="preserve"> Т.А. на рассмотрение дела об административном правонарушении не явилась, </w:t>
      </w:r>
      <w:r w:rsidRPr="0000298B">
        <w:rPr>
          <w:rFonts w:ascii="Times New Roman" w:hAnsi="Times New Roman"/>
        </w:rPr>
        <w:t>извещена</w:t>
      </w:r>
      <w:r w:rsidRPr="0000298B">
        <w:rPr>
          <w:rFonts w:ascii="Times New Roman" w:hAnsi="Times New Roman"/>
        </w:rPr>
        <w:t xml:space="preserve"> надлежащим образом, направила в адрес суда телефонограмму, в которой просила о рассмотрении дела в ее отсутствие. Судебная повестка получена </w:t>
      </w:r>
      <w:r w:rsidRPr="0000298B">
        <w:rPr>
          <w:rFonts w:ascii="Times New Roman" w:hAnsi="Times New Roman"/>
        </w:rPr>
        <w:t>Гаран</w:t>
      </w:r>
      <w:r w:rsidRPr="0000298B">
        <w:rPr>
          <w:rFonts w:ascii="Times New Roman" w:hAnsi="Times New Roman"/>
        </w:rPr>
        <w:t xml:space="preserve"> Т.А. лично, 25 октября 2022 года.</w:t>
      </w:r>
    </w:p>
    <w:p w:rsidR="0021102F" w:rsidRPr="0000298B" w:rsidP="0021102F">
      <w:pPr>
        <w:ind w:firstLine="720"/>
        <w:jc w:val="both"/>
        <w:rPr>
          <w:rFonts w:ascii="Times New Roman" w:hAnsi="Times New Roman"/>
        </w:rPr>
      </w:pPr>
      <w:r w:rsidRPr="0000298B">
        <w:rPr>
          <w:rFonts w:ascii="Times New Roman" w:hAnsi="Times New Roman"/>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1102F" w:rsidRPr="0000298B" w:rsidP="0021102F">
      <w:pPr>
        <w:ind w:firstLine="720"/>
        <w:jc w:val="both"/>
        <w:rPr>
          <w:rFonts w:ascii="Times New Roman" w:hAnsi="Times New Roman"/>
        </w:rPr>
      </w:pPr>
      <w:r w:rsidRPr="0000298B">
        <w:rPr>
          <w:rFonts w:ascii="Times New Roman" w:hAnsi="Times New Roman"/>
        </w:rPr>
        <w:t>Исследовав письменные материалы дела, проанализировав и оценив представленные доказательства в совокупности, мировой судья приходит к следующему.</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rPr>
        <w:t xml:space="preserve">На основании ч. 1 ст. 80 Налогового кодекса РФ </w:t>
      </w:r>
      <w:r w:rsidRPr="0000298B">
        <w:rPr>
          <w:color w:val="000000"/>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00298B">
        <w:rPr>
          <w:color w:val="000000"/>
          <w:lang w:eastAsia="ru-RU"/>
        </w:rPr>
        <w:t xml:space="preserve"> и (или) о других данных, служащих основанием для исчисления и уплаты налога.</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Пунктом 3 статьи 80 Налогового кодекса РФ предусмотрено, что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настоящим Кодексом должны прилагаться к налоговой декларации (расчету).</w:t>
      </w:r>
      <w:r w:rsidRPr="0000298B">
        <w:rPr>
          <w:color w:val="000000"/>
          <w:lang w:eastAsia="ru-RU"/>
        </w:rPr>
        <w:t xml:space="preserve">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Согласно п.п.4 п.1 ст. 23 Кодекса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В соответствии с п.1 ст. 333.8 Кодекса налогоплательщиками водного налога признаются организации и физические лица, в том числе индивидуальные предприниматели, осуществляющие пользование водными объектами, подлежащее лицензированию в соответствии с законодательством Российской Федерации.</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СПК «ПРАВДА» получены лицензии на пользование недрами:</w:t>
      </w:r>
    </w:p>
    <w:p w:rsidR="0021102F" w:rsidRPr="0000298B" w:rsidP="0021102F">
      <w:pPr>
        <w:pStyle w:val="NormalWeb"/>
        <w:shd w:val="clear" w:color="auto" w:fill="FFFFFF"/>
        <w:spacing w:before="0" w:beforeAutospacing="0" w:after="0" w:afterAutospacing="0"/>
        <w:jc w:val="both"/>
        <w:rPr>
          <w:color w:val="000000"/>
          <w:lang w:eastAsia="ru-RU"/>
        </w:rPr>
      </w:pPr>
      <w:r w:rsidRPr="0000298B">
        <w:rPr>
          <w:color w:val="000000"/>
          <w:lang w:eastAsia="ru-RU"/>
        </w:rPr>
        <w:t>СИМ 50133 ВР от 10.12.2015 с целевым назначением и видами работ:</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геологическое изучение, разведка и добыча части запасов участка Северо-Сивашского месторождения подземных вод для технологического обеспечения водой</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сельскохозяйственных объектов;</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СИМ 50134 ВР от 10.12.2015 с целевым назначением и видами работ:</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геологическое изучение, разведка и добыча части запасов участка Северо-Сивашского месторождения подземных вод для технологического обеспечения водой</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сельскохозяйственных объектов;</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СИМ 50135 ВР от 10.12.2015 с целевым назначением и видами работ:</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геологическое изучение, разведка и добыча части запасов участка Северо-Сивашского месторождения подземных вод для технологического обеспечения водой</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сельскохозяйственных объектов;</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СИМ 50136 ВР от 10.12.2015 с целевым назначением и видами работ:</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геологическое изучение, разведка и добыча части запасов участка Северо-Сивашского месторождения подземных вод для технологического обеспечения водой сельскохозяйственных объектов.</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Пунктом 6 ст. 80 Кодекса предусмотрено, что налоговая декларация (расчет) представляется в установленные законодательством о налогах и сборах сроки.</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В соответствии с п.1 ст. 333.15 Кодекса налоговая декларация по водному налогу представляется налогоплательщиком в налоговый орган по местонахождению объекта налогообложения в срок, установленный для уплаты налога. Пунктом 2 ст. 333.14 Кодекса определено, что налог подлежит уплате в срок не позднее 20-го числа месяца, следующего за истекшим налоговым периодом.</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В соответствии со ст. 333.11 Кодекса налоговым периодом по водному налогу является квартал.</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Таким образом, срок представления декларации по водному налогу за 1 квартал 2022 года – не позднее 20.04.2022.</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В соответствии с вышеизложенным, экономист СПК «ПРАВДА» Таран Татьяна Александровна обязана в срок не позднее 20.04.2022, представить в налоговый орган по месту нахождения организации налоговую декларацию по водному налогу за 1 квартал 2022 г.</w:t>
      </w:r>
    </w:p>
    <w:p w:rsidR="0021102F" w:rsidRPr="0000298B" w:rsidP="0021102F">
      <w:pPr>
        <w:pStyle w:val="NormalWeb"/>
        <w:shd w:val="clear" w:color="auto" w:fill="FFFFFF"/>
        <w:spacing w:before="0" w:beforeAutospacing="0" w:after="0" w:afterAutospacing="0"/>
        <w:ind w:firstLine="720"/>
        <w:jc w:val="both"/>
        <w:rPr>
          <w:color w:val="000000"/>
          <w:lang w:eastAsia="ru-RU"/>
        </w:rPr>
      </w:pPr>
      <w:r w:rsidRPr="0000298B">
        <w:rPr>
          <w:color w:val="000000"/>
          <w:lang w:eastAsia="ru-RU"/>
        </w:rPr>
        <w:t xml:space="preserve">Фактически налоговая декларация по водному налогу за 1 квартал 2022 г. в Межрайонную ИФНС России № 2 по Республике Крым экономистом СПК «ПРАВДА» </w:t>
      </w:r>
      <w:r w:rsidRPr="0000298B">
        <w:rPr>
          <w:color w:val="000000"/>
          <w:lang w:eastAsia="ru-RU"/>
        </w:rPr>
        <w:t>Таран Татьяной Александровной представлена по ТКС, что подтверждается квитанцией о приеме налоговой декларации (расчета) в электронном виде, 21.04.2022, в результате чего были нарушены пп.4 п.1 ст. 23 Кодекса, п.6 ст. 80 Кодекса, п.1 ст</w:t>
      </w:r>
      <w:r w:rsidRPr="0000298B">
        <w:rPr>
          <w:color w:val="000000"/>
          <w:lang w:eastAsia="ru-RU"/>
        </w:rPr>
        <w:t>. 333.15 Кодекса.</w:t>
      </w:r>
    </w:p>
    <w:p w:rsidR="0021102F" w:rsidRPr="0000298B" w:rsidP="0021102F">
      <w:pPr>
        <w:ind w:firstLine="720"/>
        <w:jc w:val="both"/>
        <w:rPr>
          <w:rFonts w:ascii="Times New Roman" w:hAnsi="Times New Roman"/>
        </w:rPr>
      </w:pPr>
      <w:r w:rsidRPr="0000298B">
        <w:rPr>
          <w:rFonts w:ascii="Times New Roman" w:hAnsi="Times New Roman"/>
        </w:rPr>
        <w:t>Мировой судья, исследовав  представленные доказательства: протокол об административном правонарушении № 91062226600029100001 от 23.09.2022 года; копию уведомления от 26.09.2022 года; копию списка № 17 внутренних почтовых отправлений от 26.09.2022 года; копии почтовых квитанций; копию уведомления на составление, подписание и вручение протокола об административном правонарушении от 07.09.2022 года; копию списка № 14 внутренних почтовых отправлений от 07.09.2022 года;</w:t>
      </w:r>
      <w:r w:rsidRPr="0000298B">
        <w:rPr>
          <w:rFonts w:ascii="Times New Roman" w:hAnsi="Times New Roman"/>
        </w:rPr>
        <w:t xml:space="preserve"> </w:t>
      </w:r>
      <w:r w:rsidRPr="0000298B">
        <w:rPr>
          <w:rFonts w:ascii="Times New Roman" w:hAnsi="Times New Roman"/>
        </w:rPr>
        <w:t>копии почтовых квитанций; копию интернет-обращения; копию приказа о приеме работника от 07.07.2020 года; копию приказа о переводе сотрудников на другие должности от 29.11.2021 года № 186-к; копию должностной инструкции № - 15 экономиста; копию уведомления № 2669 от 23.08.2022 о вызове в налоговый орган налогоплательщика; копию квитанции о приеме электронного документа; копию акта налоговой проверки № 2169 от 04.08.2022 года;</w:t>
      </w:r>
      <w:r w:rsidRPr="0000298B">
        <w:rPr>
          <w:rFonts w:ascii="Times New Roman" w:hAnsi="Times New Roman"/>
        </w:rPr>
        <w:t xml:space="preserve"> копию квитанции о приеме электронного документа; копию квитанции о приеме налоговой декларации (расчета), бухгалтерской (финансовой) отчетности в электронном виде, находит вину </w:t>
      </w:r>
      <w:r w:rsidRPr="0000298B">
        <w:rPr>
          <w:rFonts w:ascii="Times New Roman" w:hAnsi="Times New Roman"/>
        </w:rPr>
        <w:t>Гаран</w:t>
      </w:r>
      <w:r w:rsidRPr="0000298B">
        <w:rPr>
          <w:rFonts w:ascii="Times New Roman" w:hAnsi="Times New Roman"/>
        </w:rPr>
        <w:t xml:space="preserve"> Т.А., в совершении  правонарушения, предусмотренного ст. 15.5 КоАП РФ (нарушение сроков представления первичного расчета по страховым взносам),  доказанной. </w:t>
      </w:r>
    </w:p>
    <w:p w:rsidR="0021102F" w:rsidRPr="0000298B" w:rsidP="0021102F">
      <w:pPr>
        <w:pStyle w:val="NormalWeb"/>
        <w:shd w:val="clear" w:color="auto" w:fill="FFFFFF"/>
        <w:spacing w:before="0" w:beforeAutospacing="0" w:after="0" w:afterAutospacing="0"/>
        <w:ind w:firstLine="720"/>
        <w:jc w:val="both"/>
        <w:textAlignment w:val="baseline"/>
        <w:rPr>
          <w:color w:val="000000"/>
        </w:rPr>
      </w:pPr>
      <w:r w:rsidRPr="0000298B">
        <w:rPr>
          <w:color w:val="000000"/>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00298B">
          <w:rPr>
            <w:rStyle w:val="Hyperlink"/>
            <w:color w:val="000000"/>
            <w:bdr w:val="none" w:sz="0" w:space="0" w:color="auto" w:frame="1"/>
          </w:rPr>
          <w:t>2.1</w:t>
        </w:r>
      </w:hyperlink>
      <w:r w:rsidRPr="0000298B">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21102F" w:rsidRPr="0000298B" w:rsidP="0021102F">
      <w:pPr>
        <w:pStyle w:val="NormalWeb"/>
        <w:shd w:val="clear" w:color="auto" w:fill="FFFFFF"/>
        <w:spacing w:before="0" w:beforeAutospacing="0" w:after="0" w:afterAutospacing="0"/>
        <w:ind w:firstLine="720"/>
        <w:jc w:val="both"/>
        <w:textAlignment w:val="baseline"/>
        <w:rPr>
          <w:color w:val="000000"/>
        </w:rPr>
      </w:pPr>
      <w:r w:rsidRPr="0000298B">
        <w:rPr>
          <w:color w:val="000000"/>
          <w:shd w:val="clear" w:color="auto" w:fill="FFFFFF"/>
        </w:rPr>
        <w:t>Согласно</w:t>
      </w:r>
      <w:r w:rsidRPr="0000298B">
        <w:rPr>
          <w:color w:val="000000"/>
        </w:rPr>
        <w:t> </w:t>
      </w:r>
      <w:r w:rsidRPr="0000298B">
        <w:rPr>
          <w:bCs/>
          <w:color w:val="000000"/>
        </w:rPr>
        <w:t>ст</w:t>
      </w:r>
      <w:r w:rsidRPr="0000298B">
        <w:rPr>
          <w:color w:val="000000"/>
          <w:shd w:val="clear" w:color="auto" w:fill="FFFFFF"/>
        </w:rPr>
        <w:t>.</w:t>
      </w:r>
      <w:r w:rsidRPr="0000298B">
        <w:rPr>
          <w:color w:val="000000"/>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00298B">
          <w:rPr>
            <w:rStyle w:val="Hyperlink"/>
            <w:color w:val="000000"/>
          </w:rPr>
          <w:t>2.4 КоАП </w:t>
        </w:r>
      </w:hyperlink>
      <w:r w:rsidRPr="0000298B">
        <w:rPr>
          <w:color w:val="000000"/>
          <w:shd w:val="clear" w:color="auto" w:fill="FFFFFF"/>
        </w:rPr>
        <w:t xml:space="preserve">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r w:rsidRPr="0000298B">
        <w:rPr>
          <w:color w:val="000000"/>
          <w:shd w:val="clear" w:color="auto" w:fill="FFFFFF"/>
        </w:rPr>
        <w:t>Понятие «должностное лицо» раскрывается в примечании к</w:t>
      </w:r>
      <w:r w:rsidRPr="0000298B">
        <w:rPr>
          <w:bCs/>
          <w:color w:val="000000"/>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00298B">
          <w:rPr>
            <w:rStyle w:val="Hyperlink"/>
            <w:color w:val="000000"/>
          </w:rPr>
          <w:t>2.4 КоАП </w:t>
        </w:r>
      </w:hyperlink>
      <w:r w:rsidRPr="0000298B">
        <w:rPr>
          <w:color w:val="000000"/>
          <w:shd w:val="clear" w:color="auto" w:fill="FFFFFF"/>
        </w:rPr>
        <w:t>РФ, из которого следует, что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21102F" w:rsidRPr="0000298B" w:rsidP="0021102F">
      <w:pPr>
        <w:pStyle w:val="NormalWeb"/>
        <w:shd w:val="clear" w:color="auto" w:fill="FFFFFF"/>
        <w:spacing w:before="0" w:beforeAutospacing="0" w:after="0" w:afterAutospacing="0"/>
        <w:ind w:firstLine="720"/>
        <w:jc w:val="both"/>
        <w:textAlignment w:val="baseline"/>
        <w:rPr>
          <w:color w:val="000000"/>
        </w:rPr>
      </w:pPr>
      <w:r w:rsidRPr="0000298B">
        <w:rPr>
          <w:color w:val="000000"/>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00298B">
          <w:rPr>
            <w:rStyle w:val="Hyperlink"/>
            <w:color w:val="000000"/>
            <w:bdr w:val="none" w:sz="0" w:space="0" w:color="auto" w:frame="1"/>
          </w:rPr>
          <w:t>2.4 КоАП</w:t>
        </w:r>
      </w:hyperlink>
      <w:r w:rsidRPr="0000298B">
        <w:rPr>
          <w:color w:val="000000"/>
          <w:shd w:val="clear" w:color="auto" w:fill="FFFFFF"/>
        </w:rPr>
        <w:t xml:space="preserve"> РФ </w:t>
      </w:r>
      <w:r w:rsidRPr="0000298B">
        <w:t xml:space="preserve">экономист СПК «ПРАВДА» </w:t>
      </w:r>
      <w:r w:rsidRPr="0000298B">
        <w:rPr>
          <w:color w:val="000000"/>
          <w:shd w:val="clear" w:color="auto" w:fill="FFFFFF"/>
        </w:rPr>
        <w:t>является должностным лицом.</w:t>
      </w:r>
    </w:p>
    <w:p w:rsidR="0021102F" w:rsidRPr="0000298B" w:rsidP="0021102F">
      <w:pPr>
        <w:pStyle w:val="NormalWeb"/>
        <w:shd w:val="clear" w:color="auto" w:fill="FFFFFF"/>
        <w:spacing w:before="0" w:beforeAutospacing="0" w:after="0" w:afterAutospacing="0"/>
        <w:ind w:firstLine="720"/>
        <w:jc w:val="both"/>
        <w:textAlignment w:val="baseline"/>
        <w:rPr>
          <w:color w:val="000000"/>
        </w:rPr>
      </w:pPr>
      <w:r w:rsidRPr="0000298B">
        <w:rPr>
          <w:color w:val="000000"/>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00298B">
          <w:rPr>
            <w:rStyle w:val="Hyperlink"/>
            <w:color w:val="000000"/>
            <w:bdr w:val="none" w:sz="0" w:space="0" w:color="auto" w:frame="1"/>
          </w:rPr>
          <w:t>4.1 КоАП</w:t>
        </w:r>
      </w:hyperlink>
      <w:r w:rsidRPr="0000298B">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1102F" w:rsidRPr="0000298B" w:rsidP="0021102F">
      <w:pPr>
        <w:ind w:firstLine="720"/>
        <w:jc w:val="both"/>
        <w:rPr>
          <w:rFonts w:ascii="Times New Roman" w:hAnsi="Times New Roman"/>
        </w:rPr>
      </w:pPr>
      <w:r w:rsidRPr="0000298B">
        <w:rPr>
          <w:rFonts w:ascii="Times New Roman" w:hAnsi="Times New Roman"/>
        </w:rPr>
        <w:t xml:space="preserve">Обстоятельств, смягчающих административную ответственность </w:t>
      </w:r>
      <w:r w:rsidRPr="0000298B">
        <w:rPr>
          <w:rFonts w:ascii="Times New Roman" w:hAnsi="Times New Roman"/>
        </w:rPr>
        <w:t>Гаран</w:t>
      </w:r>
      <w:r w:rsidRPr="0000298B">
        <w:rPr>
          <w:rFonts w:ascii="Times New Roman" w:hAnsi="Times New Roman"/>
        </w:rPr>
        <w:t> Т.А., мировым судьей не установлено.</w:t>
      </w:r>
    </w:p>
    <w:p w:rsidR="0021102F" w:rsidRPr="0000298B" w:rsidP="0021102F">
      <w:pPr>
        <w:pStyle w:val="NormalWeb"/>
        <w:spacing w:before="0" w:beforeAutospacing="0" w:after="0" w:afterAutospacing="0"/>
        <w:ind w:firstLine="708"/>
        <w:jc w:val="both"/>
      </w:pPr>
      <w:r w:rsidRPr="0000298B">
        <w:t xml:space="preserve">Обстоятельством, отягчающим административную ответственность </w:t>
      </w:r>
      <w:r w:rsidRPr="0000298B">
        <w:t>Гаран</w:t>
      </w:r>
      <w:r w:rsidRPr="0000298B">
        <w:t xml:space="preserve"> Т.А., суд признает совершение однородного правонарушения повторно.</w:t>
      </w:r>
    </w:p>
    <w:p w:rsidR="0021102F" w:rsidRPr="0000298B" w:rsidP="0021102F">
      <w:pPr>
        <w:shd w:val="clear" w:color="auto" w:fill="FFFFFF"/>
        <w:ind w:firstLine="708"/>
        <w:jc w:val="both"/>
        <w:rPr>
          <w:rFonts w:ascii="Times New Roman" w:hAnsi="Times New Roman"/>
          <w:shd w:val="clear" w:color="auto" w:fill="FFFFFF"/>
        </w:rPr>
      </w:pPr>
      <w:r w:rsidRPr="0000298B">
        <w:rPr>
          <w:rFonts w:ascii="Times New Roman" w:hAnsi="Times New Roman"/>
          <w:shd w:val="clear" w:color="auto" w:fill="FFFFFF"/>
        </w:rPr>
        <w:t xml:space="preserve">Так постановлением мирового судьи судебного участка № 67 Первомайского судебного района (Первомайского муниципального района) Республики Крым от 02.03.2022 года, по делу об административном правонарушении № 5-67-37/2022, </w:t>
      </w:r>
      <w:r w:rsidRPr="0000298B">
        <w:rPr>
          <w:rFonts w:ascii="Times New Roman" w:hAnsi="Times New Roman"/>
        </w:rPr>
        <w:t>Гаран</w:t>
      </w:r>
      <w:r w:rsidRPr="0000298B">
        <w:rPr>
          <w:rFonts w:ascii="Times New Roman" w:hAnsi="Times New Roman"/>
        </w:rPr>
        <w:t xml:space="preserve"> Т.А. </w:t>
      </w:r>
      <w:r w:rsidRPr="0000298B">
        <w:rPr>
          <w:rFonts w:ascii="Times New Roman" w:hAnsi="Times New Roman"/>
          <w:shd w:val="clear" w:color="auto" w:fill="FFFFFF"/>
        </w:rPr>
        <w:t xml:space="preserve">привлечена к административной ответственности по ст. 15.5 КоАП РФ к наказанию в виде </w:t>
      </w:r>
      <w:r w:rsidRPr="0000298B">
        <w:rPr>
          <w:rFonts w:ascii="Times New Roman" w:hAnsi="Times New Roman"/>
        </w:rPr>
        <w:t>предупреждения</w:t>
      </w:r>
      <w:r w:rsidRPr="0000298B">
        <w:rPr>
          <w:rFonts w:ascii="Times New Roman" w:hAnsi="Times New Roman"/>
          <w:shd w:val="clear" w:color="auto" w:fill="FFFFFF"/>
        </w:rPr>
        <w:t>. Указанное постановление не обжаловано, вступило в законную силу 13.04.2022 года.</w:t>
      </w:r>
    </w:p>
    <w:p w:rsidR="0021102F" w:rsidRPr="0000298B" w:rsidP="0021102F">
      <w:pPr>
        <w:ind w:firstLine="720"/>
        <w:jc w:val="both"/>
        <w:rPr>
          <w:rFonts w:ascii="Times New Roman" w:hAnsi="Times New Roman"/>
        </w:rPr>
      </w:pPr>
      <w:r w:rsidRPr="0000298B">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наличие обстоятельства отягчающего ответственность, и считает, что </w:t>
      </w:r>
      <w:r w:rsidRPr="0000298B">
        <w:rPr>
          <w:rFonts w:ascii="Times New Roman" w:hAnsi="Times New Roman"/>
        </w:rPr>
        <w:t>Гаран</w:t>
      </w:r>
      <w:r w:rsidRPr="0000298B">
        <w:rPr>
          <w:rFonts w:ascii="Times New Roman" w:hAnsi="Times New Roman"/>
        </w:rPr>
        <w:t xml:space="preserve"> Т.А.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21102F" w:rsidRPr="0000298B" w:rsidP="0021102F">
      <w:pPr>
        <w:ind w:firstLine="720"/>
        <w:jc w:val="both"/>
        <w:rPr>
          <w:rFonts w:ascii="Times New Roman" w:hAnsi="Times New Roman"/>
          <w:color w:val="000000"/>
        </w:rPr>
      </w:pPr>
      <w:r w:rsidRPr="0000298B">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21102F" w:rsidRPr="0000298B" w:rsidP="0021102F">
      <w:pPr>
        <w:ind w:firstLine="720"/>
        <w:jc w:val="both"/>
        <w:rPr>
          <w:rFonts w:ascii="Times New Roman" w:hAnsi="Times New Roman"/>
          <w:color w:val="000000"/>
        </w:rPr>
      </w:pPr>
      <w:r w:rsidRPr="0000298B">
        <w:rPr>
          <w:rFonts w:ascii="Times New Roman" w:hAnsi="Times New Roman"/>
        </w:rPr>
        <w:t>Срок привлечения к административной ответственности не истек.</w:t>
      </w:r>
    </w:p>
    <w:p w:rsidR="0021102F" w:rsidRPr="0000298B" w:rsidP="0021102F">
      <w:pPr>
        <w:ind w:firstLine="720"/>
        <w:jc w:val="both"/>
        <w:rPr>
          <w:rFonts w:ascii="Times New Roman" w:hAnsi="Times New Roman"/>
          <w:color w:val="000000"/>
        </w:rPr>
      </w:pPr>
      <w:r w:rsidRPr="0000298B">
        <w:rPr>
          <w:rFonts w:ascii="Times New Roman" w:hAnsi="Times New Roman"/>
          <w:color w:val="000000"/>
        </w:rPr>
        <w:t>Руководствуясь  ст. ст. 3.4, 15.5, 29.9 - 29.11 КоАП РФ, мировой судья </w:t>
      </w:r>
    </w:p>
    <w:p w:rsidR="0021102F" w:rsidRPr="0000298B" w:rsidP="0021102F">
      <w:pPr>
        <w:jc w:val="center"/>
        <w:rPr>
          <w:rFonts w:ascii="Times New Roman" w:hAnsi="Times New Roman"/>
          <w:b/>
        </w:rPr>
      </w:pPr>
    </w:p>
    <w:p w:rsidR="0021102F" w:rsidRPr="0000298B" w:rsidP="0021102F">
      <w:pPr>
        <w:jc w:val="center"/>
        <w:rPr>
          <w:rFonts w:ascii="Times New Roman" w:hAnsi="Times New Roman"/>
          <w:b/>
        </w:rPr>
      </w:pPr>
      <w:r w:rsidRPr="0000298B">
        <w:rPr>
          <w:rFonts w:ascii="Times New Roman" w:hAnsi="Times New Roman"/>
          <w:b/>
        </w:rPr>
        <w:t>постановил:</w:t>
      </w:r>
    </w:p>
    <w:p w:rsidR="0021102F" w:rsidRPr="0000298B" w:rsidP="0021102F">
      <w:pPr>
        <w:jc w:val="both"/>
        <w:rPr>
          <w:b/>
        </w:rPr>
      </w:pPr>
      <w:r w:rsidRPr="0000298B">
        <w:rPr>
          <w:rFonts w:ascii="Times New Roman" w:hAnsi="Times New Roman"/>
          <w:b/>
        </w:rPr>
        <w:t xml:space="preserve">экономиста СПК «ПРАВДА» ГАРАН ТАТЬЯНУ АЛЕКСАНДРОВНУ </w:t>
      </w:r>
      <w:r w:rsidRPr="0000298B">
        <w:rPr>
          <w:rFonts w:ascii="Times New Roman" w:hAnsi="Times New Roman"/>
        </w:rPr>
        <w:t xml:space="preserve">признать виновной в совершении административного правонарушения, предусмотренного </w:t>
      </w:r>
      <w:hyperlink r:id="rId8" w:history="1">
        <w:r w:rsidRPr="0000298B">
          <w:rPr>
            <w:rStyle w:val="Hyperlink"/>
            <w:rFonts w:ascii="Times New Roman" w:hAnsi="Times New Roman"/>
          </w:rPr>
          <w:t>статьей 15.5 Кодекса Российской Федерации об административных правонарушениях</w:t>
        </w:r>
      </w:hyperlink>
      <w:r w:rsidRPr="0000298B">
        <w:rPr>
          <w:rFonts w:ascii="Times New Roman" w:hAnsi="Times New Roman"/>
        </w:rPr>
        <w:t xml:space="preserve">, и назначить ей наказание в виде административного штрафа в размере </w:t>
      </w:r>
      <w:r w:rsidRPr="0000298B">
        <w:rPr>
          <w:rFonts w:ascii="Times New Roman" w:hAnsi="Times New Roman"/>
          <w:b/>
        </w:rPr>
        <w:t>300 (трехсот) рублей.</w:t>
      </w:r>
    </w:p>
    <w:p w:rsidR="0021102F" w:rsidRPr="0000298B" w:rsidP="0021102F">
      <w:pPr>
        <w:ind w:firstLine="708"/>
        <w:jc w:val="both"/>
        <w:rPr>
          <w:rFonts w:ascii="Times New Roman" w:hAnsi="Times New Roman"/>
        </w:rPr>
      </w:pPr>
      <w:r w:rsidRPr="0000298B">
        <w:rPr>
          <w:rFonts w:ascii="Times New Roman" w:hAnsi="Times New Roman"/>
          <w:b/>
        </w:rPr>
        <w:t>Реквизиты для уплаты штрафа:</w:t>
      </w:r>
      <w:r w:rsidRPr="0000298B">
        <w:rPr>
          <w:rFonts w:ascii="Times New Roman" w:hAnsi="Times New Roman"/>
        </w:rPr>
        <w:t xml:space="preserve"> Юридический адрес: </w:t>
      </w:r>
      <w:r w:rsidRPr="0000298B">
        <w:rPr>
          <w:rFonts w:ascii="Times New Roman" w:hAnsi="Times New Roman"/>
        </w:rPr>
        <w:t>Россия, Республика Крым, 295000, г. Симферополь, ул. Набережная им.60-летия СССР, 28, Почтовый адрес:</w:t>
      </w:r>
      <w:r w:rsidRPr="0000298B">
        <w:rPr>
          <w:rFonts w:ascii="Times New Roman" w:hAnsi="Times New Roman"/>
        </w:rPr>
        <w:t xml:space="preserve"> Россия, Республика Крым, 295000, г. Симферополь, ул. Набережная им. 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01153 01 0005 140, ОКТМО: 35635000, УИН 0410760300675002482215145. </w:t>
      </w:r>
    </w:p>
    <w:p w:rsidR="0021102F" w:rsidRPr="0000298B" w:rsidP="0021102F">
      <w:pPr>
        <w:ind w:firstLine="708"/>
        <w:jc w:val="both"/>
        <w:rPr>
          <w:rFonts w:ascii="Times New Roman" w:hAnsi="Times New Roman"/>
        </w:rPr>
      </w:pPr>
      <w:r w:rsidRPr="0000298B">
        <w:rPr>
          <w:rFonts w:ascii="Times New Roman" w:hAnsi="Times New Roman"/>
        </w:rPr>
        <w:t xml:space="preserve">Разъяснить </w:t>
      </w:r>
      <w:r w:rsidRPr="0000298B">
        <w:rPr>
          <w:rFonts w:ascii="Times New Roman" w:hAnsi="Times New Roman"/>
          <w:b/>
        </w:rPr>
        <w:t>Гаран</w:t>
      </w:r>
      <w:r w:rsidRPr="0000298B">
        <w:rPr>
          <w:rFonts w:ascii="Times New Roman" w:hAnsi="Times New Roman"/>
          <w:b/>
        </w:rPr>
        <w:t xml:space="preserve"> Татьяне Александровне</w:t>
      </w:r>
      <w:r w:rsidRPr="0000298B">
        <w:rPr>
          <w:rFonts w:ascii="Times New Roman" w:hAnsi="Times New Roman"/>
        </w:rPr>
        <w:t>, 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00298B">
        <w:rPr>
          <w:rFonts w:ascii="Times New Roman" w:hAnsi="Times New Roman"/>
        </w:rPr>
        <w:t xml:space="preserve"> рассрочки, предусмотренных статьей 31.5 КоАП РФ.</w:t>
      </w:r>
    </w:p>
    <w:p w:rsidR="0021102F" w:rsidRPr="0000298B" w:rsidP="0021102F">
      <w:pPr>
        <w:ind w:firstLine="708"/>
        <w:jc w:val="both"/>
        <w:rPr>
          <w:rFonts w:ascii="Times New Roman" w:hAnsi="Times New Roman"/>
        </w:rPr>
      </w:pPr>
      <w:r w:rsidRPr="0000298B">
        <w:rPr>
          <w:rFonts w:ascii="Times New Roman" w:hAnsi="Times New Roman"/>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21102F" w:rsidRPr="0000298B" w:rsidP="0021102F">
      <w:pPr>
        <w:ind w:firstLine="708"/>
        <w:jc w:val="both"/>
        <w:rPr>
          <w:rFonts w:ascii="Times New Roman" w:hAnsi="Times New Roman"/>
        </w:rPr>
      </w:pPr>
      <w:r w:rsidRPr="0000298B">
        <w:rPr>
          <w:rFonts w:ascii="Times New Roman" w:hAnsi="Times New Roman"/>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21102F" w:rsidRPr="0000298B" w:rsidP="0021102F">
      <w:pPr>
        <w:ind w:firstLine="708"/>
        <w:jc w:val="both"/>
        <w:rPr>
          <w:rFonts w:ascii="Times New Roman" w:hAnsi="Times New Roman"/>
        </w:rPr>
      </w:pPr>
      <w:r w:rsidRPr="0000298B">
        <w:rPr>
          <w:rFonts w:ascii="Times New Roman" w:hAnsi="Times New Roman"/>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21102F" w:rsidRPr="0000298B" w:rsidP="0021102F">
      <w:pPr>
        <w:ind w:firstLine="708"/>
        <w:jc w:val="both"/>
        <w:rPr>
          <w:rFonts w:ascii="Times New Roman" w:hAnsi="Times New Roman"/>
        </w:rPr>
      </w:pPr>
      <w:r w:rsidRPr="0000298B">
        <w:rPr>
          <w:rFonts w:ascii="Times New Roman" w:hAnsi="Times New Roman"/>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21102F" w:rsidRPr="0000298B" w:rsidP="0021102F">
      <w:pPr>
        <w:ind w:firstLine="708"/>
        <w:jc w:val="both"/>
        <w:rPr>
          <w:rFonts w:ascii="Times New Roman" w:hAnsi="Times New Roman"/>
        </w:rPr>
      </w:pPr>
      <w:r w:rsidRPr="0000298B">
        <w:rPr>
          <w:rFonts w:ascii="Times New Roman" w:hAnsi="Times New Roman"/>
        </w:rPr>
        <w:t>Мировой судья: подпись.</w:t>
      </w:r>
    </w:p>
    <w:p w:rsidR="0021102F" w:rsidRPr="0000298B" w:rsidP="0021102F">
      <w:pPr>
        <w:ind w:firstLine="708"/>
        <w:jc w:val="both"/>
        <w:rPr>
          <w:rFonts w:ascii="Times New Roman" w:hAnsi="Times New Roman"/>
        </w:rPr>
      </w:pPr>
      <w:r w:rsidRPr="0000298B">
        <w:rPr>
          <w:rFonts w:ascii="Times New Roman" w:hAnsi="Times New Roman"/>
        </w:rPr>
        <w:t xml:space="preserve">Копия верна. Мировой судья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0298B">
        <w:rPr>
          <w:rFonts w:ascii="Times New Roman" w:hAnsi="Times New Roman"/>
        </w:rPr>
        <w:t>Е.С. Кириченко</w:t>
      </w:r>
    </w:p>
    <w:p w:rsidR="00B02AA3" w:rsidP="0021102F">
      <w:pPr>
        <w:ind w:firstLine="708"/>
      </w:pPr>
      <w:r w:rsidRPr="0000298B">
        <w:rPr>
          <w:rFonts w:ascii="Times New Roman" w:hAnsi="Times New Roman"/>
        </w:rPr>
        <w:t>Секретарь</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86"/>
    <w:rsid w:val="0000298B"/>
    <w:rsid w:val="0021102F"/>
    <w:rsid w:val="008C3286"/>
    <w:rsid w:val="00B02A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2F"/>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02F"/>
    <w:pPr>
      <w:spacing w:before="100" w:beforeAutospacing="1" w:after="100" w:afterAutospacing="1"/>
    </w:pPr>
    <w:rPr>
      <w:rFonts w:ascii="Times New Roman" w:hAnsi="Times New Roman"/>
    </w:rPr>
  </w:style>
  <w:style w:type="character" w:styleId="Hyperlink">
    <w:name w:val="Hyperlink"/>
    <w:uiPriority w:val="99"/>
    <w:rsid w:val="002110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