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029118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613F0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613F0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560458" w:rsidRPr="00B94A31" w:rsidP="00560458" w14:paraId="3746AE06" w14:textId="6170681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613F0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78A4EF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4F240F" w14:paraId="551F87D4" w14:textId="2DABE1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Сергеева Владимира Андреевича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P="00FC2528" w14:paraId="45D05620" w14:textId="6FA7F1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BA12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№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ул.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30715A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В.А.,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ему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FC2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562012" w:rsidP="00562012" w14:paraId="6B07066E" w14:textId="4CF84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заседание, назначенное на 04.04.2024 к 15:30 часам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Сергеев В.А. </w:t>
      </w:r>
      <w:r>
        <w:rPr>
          <w:rFonts w:ascii="Times New Roman" w:hAnsi="Times New Roman"/>
          <w:sz w:val="28"/>
          <w:szCs w:val="28"/>
        </w:rPr>
        <w:t xml:space="preserve">не явился, о времени и месте рассмотрения дела извещался надлежащим, с ходатайством об отложении рассмотрения дела в суд не обращался, причины неявку суду неизвестны. </w:t>
      </w:r>
    </w:p>
    <w:p w:rsidR="00562012" w:rsidP="00562012" w14:paraId="059350E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Как указано в пункте 14 Постановления Пленума Верховного Суда Российской Федерации N 52 от 27.12.2007 "О сроках рассмотрения судами Российской Федерации уголовных, гражданских дел и дел об административных правонарушениях",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 w:rsidR="00562012" w:rsidP="00562012" w14:paraId="7F93AB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СМС-извещения адресату; по данному делу присутствие лица, в отношении которого ведется производство по делу,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является обязательным и не было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562012" w:rsidP="00562012" w14:paraId="561BD441" w14:textId="4B449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Таким образом, учитывая,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Сергеев В.А.,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будучи извещенным надлежащим образом о времени и месте рассмотрения дела, в судебное заседание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Сергеева В.А.</w:t>
      </w:r>
    </w:p>
    <w:p w:rsidR="00BD32F4" w:rsidP="00BD32F4" w14:paraId="0F759CFC" w14:textId="0FE4C0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Вместе с тем, ранее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03.04.2024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суде </w:t>
      </w:r>
      <w:r w:rsidRPr="004D7E9E"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В.А. вину в совершении вменяемого правонарушени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признал, пояснив, что действительно 18.02.2024 примерно в 3 часа ночи он управлял автомобилем и в пгт. Раздольное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Раздольненского района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возле дома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 ул. Гоголя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его автомобиль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был остановлен сотрудниками ОГИБДД ОМВД России по Раздольненскому району. Поскольку в салоне автомобиля ранее было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пролито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спиртное, инспектор ДПС предположил, что </w:t>
      </w:r>
      <w:r w:rsidRPr="004D7E9E"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В.А. находится с признаками алкогольного опьянения.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Далее сотрудники ОГИБДД сообщили ему, что поскольку </w:t>
      </w:r>
      <w:r w:rsidRPr="004D7E9E"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В.А. управлял транспортным средством с признаками опьянения, они должны провести процедур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независимо от результатов освидетельствования на состояние алкогольного опьянения на месте остановки транспортного средства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после чего, если будет установлено состояние опьянения у </w:t>
      </w:r>
      <w:r w:rsidRPr="004D7E9E"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 В.А., его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автомобиль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отправится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эвакуатором на штрафстоянку, и в последующем </w:t>
      </w:r>
      <w:r w:rsidRP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 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А. придется оплатить за эвакуацию автомобиля и за то, что автомобиль </w:t>
      </w:r>
      <w:r w:rsidR="008B7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будет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находи</w:t>
      </w:r>
      <w:r w:rsidR="008B7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штрафстоянке.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Чтоб этого не допустить, инспектора ДПС рекомендовали </w:t>
      </w:r>
      <w:r w:rsidRPr="004D7E9E"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 В.А. отказаться от процедуры освидетельствования на состояние алкогольного опьянения, а также от процедуры медицинского освидетельствования на состояние опьянения,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поскольку </w:t>
      </w:r>
      <w:r w:rsid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тогда транспортное средство может быть передано третьему лицу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без эвакуации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С этим предложением </w:t>
      </w:r>
      <w:r w:rsidRP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В.А. согласился, в связи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чем под видеозапись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после чего в отношении </w:t>
      </w:r>
      <w:r w:rsidRP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 В.А. был составлен протокол об административном правонарушении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Считает,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сотрудник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ОГИБДД ОМВД России по Раздольненскому району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склонили его 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совершению 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административно</w:t>
      </w:r>
      <w:r w:rsidR="000A0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го</w:t>
      </w:r>
      <w:r w:rsidR="000C0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правонарушени</w:t>
      </w:r>
      <w:r w:rsidR="000A0C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воспользовавшись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тем, что </w:t>
      </w:r>
      <w:r w:rsidRPr="004D7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Сергеев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В.А. был в растерянном состоянии.</w:t>
      </w:r>
    </w:p>
    <w:p w:rsidR="001843CF" w:rsidRPr="004132B5" w:rsidP="001843CF" w14:paraId="433895F7" w14:textId="3CA01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32B5">
        <w:rPr>
          <w:rFonts w:ascii="Times New Roman" w:hAnsi="Times New Roman" w:cs="Times New Roman"/>
          <w:sz w:val="28"/>
          <w:szCs w:val="28"/>
          <w:lang w:eastAsia="zh-CN"/>
        </w:rPr>
        <w:t>До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прошенный 27.03.2024 в судебном заседании в качестве свидетеля инспектор ДПС ОГИБДД ОМВД России по Раздольненскому району 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по ст. 25.6 КоАП РФ и предупреждении об административной ответственности по ст. 17.9 КоАП РФ, пояснил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суду, что с Сергеевым В.А. он не знаком, в неприязненных отношениях с ним не состоит, впервые увидел его в феврале 2024 года, когда в ночное время в пгт. Раздольное на ул. Гоголя</w:t>
      </w:r>
      <w:r w:rsidRPr="004132B5">
        <w:rPr>
          <w:rFonts w:ascii="Times New Roman" w:hAnsi="Times New Roman" w:cs="Times New Roman"/>
          <w:sz w:val="28"/>
          <w:szCs w:val="28"/>
          <w:lang w:eastAsia="zh-CN"/>
        </w:rPr>
        <w:t xml:space="preserve"> совместно с инспектором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ДПС ОГИБДД ОМВД России по Раздольненскому району </w:t>
      </w:r>
      <w:r w:rsidR="00F71DE2">
        <w:rPr>
          <w:rFonts w:ascii="Times New Roman" w:hAnsi="Times New Roman" w:cs="Times New Roman"/>
          <w:sz w:val="28"/>
          <w:szCs w:val="28"/>
          <w:lang w:eastAsia="zh-CN"/>
        </w:rPr>
        <w:t>ФИО</w:t>
      </w:r>
      <w:r w:rsidR="00F71DE2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 остановлен автомобиль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 управлением неизвестного ему парня, которым как оказалось позже, является Сергеев В.А. В ходе проверки документов у данного водителя имелись признака алкогольного опьянения, такие как запах алкоголя изо рта, в связи с чем, водитель Сергеев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после разъяснении ему прав, предусмотренных ст. 51 Конституции Российской Федерации и ст. 25.1 КоАП РФ,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отстранен от управления транспортным средством. После отстранения от управления транспортным средством Сергееву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было предложено пройти освидетельствование на состояние алкогольного опьянения с помощью прибора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алкотектера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что Сергеев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отказался. Также Сергеев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отказался и от прохождения медицинского освидетельствования на состояние опьянения в ГБУЗ РК «Раздольненская районная больница», в связи с чем, в отношении Сергеева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составлен протокол об административном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правонарушении по ч. 1 ст. 12.26 КоАП РФ. При этом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процессуальные права Сергееву В.А. </w:t>
      </w:r>
      <w:r w:rsidR="00056C4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повторно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разъяснялись, поскольку последний пояснил, что права ему ясны и не просил их разъяснить. Процедура отстранения от управления транспортным средством, а также процедура направления водителя на медицинское освидетельствовани</w:t>
      </w:r>
      <w:r w:rsidR="000A0C53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 была зафиксирована на видеозаписи</w:t>
      </w:r>
      <w:r w:rsidRPr="004132B5">
        <w:rPr>
          <w:rFonts w:ascii="Times New Roman" w:hAnsi="Times New Roman" w:cs="Times New Roman"/>
          <w:sz w:val="28"/>
          <w:szCs w:val="28"/>
          <w:lang w:eastAsia="zh-CN"/>
        </w:rPr>
        <w:t>, которая осуществлялась на личный мобильный телефон марки «</w:t>
      </w:r>
      <w:r w:rsidRPr="004132B5">
        <w:rPr>
          <w:rFonts w:ascii="Times New Roman" w:hAnsi="Times New Roman" w:cs="Times New Roman"/>
          <w:sz w:val="28"/>
          <w:szCs w:val="28"/>
          <w:lang w:val="en-US" w:eastAsia="zh-CN"/>
        </w:rPr>
        <w:t>Iphone</w:t>
      </w:r>
      <w:r w:rsidRPr="004132B5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ходе ведения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видеофиксации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данных процедур, она прерывалась лишь для составления соответствующих процессуальных документов с целью экономии хронометража. В ходе составления административных материалов какое-либо психологическое или физическое давления сотрудники ДПС на Сергеева В.А.</w:t>
      </w:r>
      <w:r w:rsidRP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оказывали, никаких рекомендаций либо советов относительно необходимого поведения не давали. </w:t>
      </w:r>
    </w:p>
    <w:p w:rsidR="001843CF" w:rsidP="001843CF" w14:paraId="6CDE0443" w14:textId="6381CA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прошенный 03.04.2024 в качестве свидетеля инспектор ДПС ОГИБДД ОМВД России по Раздольненскому району 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 суду, что с Сергеевым В.А. он знаком в силу своей служебной деятельности, в неприязненных либо родственных отношениях с ним не состоит. Дал пояснения, аналогичные по своему содержанию пояснениям свидетеля 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F71DE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C645E" w:rsidP="00CC645E" w14:paraId="737E2D4D" w14:textId="210E58E8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04.04.2024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защитник </w:t>
      </w:r>
      <w:r w:rsidRP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</w:t>
      </w:r>
      <w:r w:rsidRPr="00CC6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– Шуба Н.Н. просил производство по делу об административном правонарушении в отношении </w:t>
      </w:r>
      <w:r w:rsidRP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В.А. прекратить 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п.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, 2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статьи 24.5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в связи с отсутствием 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события административного правонарушения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 отсутствием в деяниях Сергеева В.А. 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состава 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вменяемого </w:t>
      </w:r>
      <w:r w:rsidRPr="00A60EAB"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правонарушения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признав недопустимым и исключить из числа доказательств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об административном правонарушении, протокол о направлении на медицинское освидетельствование на состояние опьянения, и видеозапись, осуществленную сотрудниками ИДПС ОГИБДД ОМВД России по Раздольненскому району на личный мобильный телефон. 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Заявленные требования мотивированы тем, что в нарушение ч. 3 ст. 28.2 КоАП РФ при составлении вышеназванных протоколов 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сотрудниками ДПС</w:t>
      </w:r>
      <w:r w:rsidR="00A60E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разъяснялись </w:t>
      </w:r>
      <w:r w:rsidRPr="002101B4"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 В.А. процессуальные права, предусмотренные </w:t>
      </w:r>
      <w:r w:rsidR="0018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ст. 51 Конституции Российской Федерации и ст. 25.1 КоАП РФ, ограничившись их оглашением лишь при отстранении водителя от управления транспортным средством, нарушив тем самым право водителя на защиту.</w:t>
      </w:r>
      <w:r w:rsidR="0018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84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Также, по мнению защитника, в действиях 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сотрудников ИДПС ОГИБДД ОМВД России по Раздольненскому району имело место нарушение ч. 2 ст. 27.12 КоАП РФ и п.</w:t>
      </w:r>
      <w:r w:rsidRPr="001843CF"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7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движения, утвержденного приказом МВД России от 2 мая 2023 г. N 264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выраженное в том, что на видеозаписи не</w:t>
      </w:r>
      <w:r w:rsidR="001843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зафиксирована процедура составления всех процессуальных документов, а сама видеозапись осуществлялась на личный мобильный телефон, что не предусмотрено вышеприведенными нормативными актами. </w:t>
      </w:r>
    </w:p>
    <w:p w:rsidR="00FD3EAF" w:rsidP="00FD3EAF" w14:paraId="0AE8CCAF" w14:textId="5B49CCB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="00774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защитника, допросив свидетелей,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на состояние опьянения, если такие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(бездействие) не содержат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57C864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>02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.02.2024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1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В.А.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06033D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71AA4B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77B9EF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23A5DB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10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.02.2024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4DA17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8B71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зафиксирован факт управления </w:t>
      </w:r>
      <w:r w:rsidRPr="002101B4"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>ым В.А. транспортным средством, а также видеозаписью</w:t>
      </w:r>
      <w:r w:rsid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Pr="002101B4"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2101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</w:t>
      </w:r>
      <w:r w:rsidRPr="008B7119"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прохождения освидетельствования на состояние </w:t>
      </w:r>
      <w:r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алкогольного </w:t>
      </w:r>
      <w:r w:rsidRPr="00475CB1"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 w:rsidR="008B71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отказывается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5C9D9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 w:rsidR="004132B5"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(в/у);</w:t>
      </w:r>
    </w:p>
    <w:p w:rsidR="004132B5" w:rsidRPr="00475CB1" w:rsidP="004132B5" w14:paraId="7B21451D" w14:textId="030DF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из базы данных «ФИС ГИБДД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(правонарушение);</w:t>
      </w:r>
    </w:p>
    <w:p w:rsidR="00E12CFD" w:rsidP="00E12CFD" w14:paraId="28D070F8" w14:textId="5AA3A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2101B4" w:rsidR="00824513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</w:t>
      </w:r>
      <w:r w:rsidR="008245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В.А.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CF0BE2" w:rsidP="00CF0BE2" w14:paraId="1033690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показаниями свидетелей;</w:t>
      </w:r>
    </w:p>
    <w:p w:rsidR="00E12CFD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4517AC" w:rsidP="004517AC" w14:paraId="2A444D50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517AC" w:rsidP="004517AC" w14:paraId="1956B30F" w14:textId="5602CF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Оснований сомневаться в достоверности показаний свидетелей </w:t>
      </w:r>
      <w:r w:rsidR="00F71DE2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ФИО2, ФИО1,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Сергеева В.А.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указанными свидетелями вследствие наличия у них какой-либо заинтересованности.</w:t>
      </w:r>
    </w:p>
    <w:p w:rsidR="004517AC" w:rsidRPr="007369F3" w:rsidP="004517AC" w14:paraId="2E1FF46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</w:t>
      </w:r>
    </w:p>
    <w:p w:rsidR="004517AC" w:rsidP="004517AC" w14:paraId="1AEF1458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36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7369F3">
          <w:rPr>
            <w:rStyle w:val="Hyperlink"/>
            <w:rFonts w:ascii="Times New Roman" w:eastAsia="Times New Roman" w:hAnsi="Times New Roman" w:cs="Times New Roman"/>
            <w:noProof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736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дела причины, по которым водитель отказался от прохождения медицинского освидетельствования.</w:t>
      </w:r>
    </w:p>
    <w:p w:rsidR="004517AC" w:rsidP="004517AC" w14:paraId="60EC250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Пользуясь правом управления транспортным средством, водитель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17AC" w:rsidP="004517AC" w14:paraId="5E56163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4517AC" w:rsidP="004517AC" w14:paraId="279F72E2" w14:textId="09FCE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Доводы </w:t>
      </w:r>
      <w:r w:rsidR="004132B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, о том, что сотрудник</w:t>
      </w:r>
      <w:r w:rsidR="008B7119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ДПС </w:t>
      </w:r>
      <w:r w:rsidR="004132B5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сколонили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Сергеева В.А.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13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 совершению административного правонарушения, убедив его отказаться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мировой судья считает несостоятельными, так как данные доводы не подтверждаются материалами дела.</w:t>
      </w:r>
    </w:p>
    <w:p w:rsidR="004517AC" w:rsidP="004517AC" w14:paraId="2B070A57" w14:textId="68E769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Сергеев В.А.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являясь водителем, то есть лицом управляющим источником повышенной опасности и имеющим водительское удостоверение, следовательно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полиции проходить медицинское освидетельствование на состояние опьянения, а также пункт 1.6 ПДД РФ, в соответствии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4517AC" w:rsidP="004517AC" w14:paraId="76917D6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Видеозапись приобщена к протоколу об административном правонарушении. Ее содержание согласуется с материалами дела и дополняет их. Сомнений в производстве видеосъемки во времени, и в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Оснований для признания видеозаписи недопустимым доказательством у мирового судьи также не имеется.</w:t>
      </w:r>
    </w:p>
    <w:p w:rsidR="004517AC" w:rsidP="004517AC" w14:paraId="410CA126" w14:textId="304A86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Тот факт, что имеющаяся в деле видеозапись произведена инспектором ГИБДД на личный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мобильный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телефон, не свидетельствует о ее недопустимости,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содержит требования 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>об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обязательной 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видеофиксации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процессуальных действий специальными техническими средствами. Применяемые для осуществления видеозаписи технические средства в силу части 1 статьи 26.8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относятся к сп</w:t>
      </w:r>
      <w:r w:rsidR="00F754D8">
        <w:rPr>
          <w:rFonts w:ascii="Times New Roman" w:eastAsia="Times New Roman" w:hAnsi="Times New Roman" w:cs="Times New Roman"/>
          <w:sz w:val="28"/>
          <w:szCs w:val="28"/>
          <w:lang w:eastAsia="zh-CN"/>
        </w:rPr>
        <w:t>ециальным техническим средствам</w:t>
      </w:r>
      <w:r w:rsidRPr="004517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4517AC" w:rsidP="004517AC" w14:paraId="4685FA38" w14:textId="57AF8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Отсутствие на видеозаписи момента оформления и подписания процессуальных документов о допущенных процессуальных нарушениях не свидетельствует, поскольку нормами КоАП РФ предусмотрена обязательная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видеофиксация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только обстоятельств, при которых к правонарушителю были применены меры обеспечения по делу.</w:t>
      </w:r>
    </w:p>
    <w:p w:rsidR="004517AC" w:rsidP="004517AC" w14:paraId="66C5B820" w14:textId="591497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Кроме того, исходя из проводимых сотрудником ДПС ГИБДД действий, следует, что, лицо, в отношении которого составлен протокол об административном правонарушении, понимало,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опьянения, которому сотрудник ДПС ГИБДД сообщил, что он отстранен от управления транспортным средством.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Также, у Сергеева В.А.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</w:t>
      </w:r>
      <w:r w:rsidR="00F754D8">
        <w:rPr>
          <w:rFonts w:ascii="Times New Roman" w:eastAsia="Times New Roman" w:hAnsi="Times New Roman" w:cs="Times New Roman"/>
          <w:sz w:val="28"/>
          <w:szCs w:val="28"/>
          <w:lang w:eastAsia="zh-CN"/>
        </w:rPr>
        <w:t>ось его личным волеизъявлением.</w:t>
      </w:r>
    </w:p>
    <w:p w:rsidR="00F754D8" w:rsidP="004517AC" w14:paraId="05FFD3E8" w14:textId="7364B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защиты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необходимости разъяснения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процессуальных прав перед 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совершением каждого процессуального действия (отстранения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 транспортным средством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направления на медицинское освидетельствование</w:t>
      </w:r>
      <w:r w:rsidR="00880A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состояние опьянения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>) основан</w:t>
      </w:r>
      <w:r w:rsidR="00880ADF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неверном толковании положений КоАП РФ, поскольку положения статьи 27.12 КоАП РФ, регламентирующей процедуру и порядок отстранения от управления транспортным средством, освидетельствования на состояние алкогольного опьянения и производство других мер обеспечения по делу, а</w:t>
      </w:r>
      <w:r w:rsidRPr="00B820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также части 3 статьи 28.2 КоАП РФ, предусматривают обязательное требование о разъяснении прав и обязанностей при составлении протокола об административном правонарушении лицам, в отношении которых он составляется. При этом данная обязанность сотрудниками полиции выполнена.</w:t>
      </w:r>
    </w:p>
    <w:p w:rsidR="004517AC" w:rsidP="004517AC" w14:paraId="62E2E7E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4517AC" w:rsidP="004517AC" w14:paraId="35E81337" w14:textId="5F5AF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0A131B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517AC" w:rsidP="004517AC" w14:paraId="2335ED97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4517AC" w:rsidP="004517AC" w14:paraId="27D8BF3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4517AC" w:rsidP="004517AC" w14:paraId="412D91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17AC" w:rsidP="004517AC" w14:paraId="0C247BA6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4517AC" w:rsidP="004517AC" w14:paraId="6EA843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391AC050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Сергеева Владимира Андреевича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AE7E2F">
        <w:rPr>
          <w:rFonts w:ascii="12" w:eastAsia="Times New Roman" w:hAnsi="12"/>
          <w:sz w:val="28"/>
          <w:szCs w:val="28"/>
          <w:lang w:eastAsia="zh-CN"/>
        </w:rPr>
        <w:t>7</w:t>
      </w:r>
      <w:r w:rsidR="004517AC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(</w:t>
      </w:r>
      <w:r w:rsidR="00AE7E2F">
        <w:rPr>
          <w:rFonts w:ascii="12" w:eastAsia="Times New Roman" w:hAnsi="12"/>
          <w:sz w:val="28"/>
          <w:szCs w:val="28"/>
          <w:lang w:eastAsia="zh-CN"/>
        </w:rPr>
        <w:t>семь</w:t>
      </w:r>
      <w:r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7C97EBA1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71DE2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627C27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Сергеева Владимира Андреевича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56C41"/>
    <w:rsid w:val="00062971"/>
    <w:rsid w:val="00063029"/>
    <w:rsid w:val="0006436D"/>
    <w:rsid w:val="00064A04"/>
    <w:rsid w:val="00074446"/>
    <w:rsid w:val="000A0C53"/>
    <w:rsid w:val="000A131B"/>
    <w:rsid w:val="000A67E2"/>
    <w:rsid w:val="000A7E3A"/>
    <w:rsid w:val="000C05DB"/>
    <w:rsid w:val="000C3016"/>
    <w:rsid w:val="000D4A70"/>
    <w:rsid w:val="000E03C6"/>
    <w:rsid w:val="000E4917"/>
    <w:rsid w:val="000E73CB"/>
    <w:rsid w:val="000F3D96"/>
    <w:rsid w:val="00100D48"/>
    <w:rsid w:val="00101A9B"/>
    <w:rsid w:val="00103899"/>
    <w:rsid w:val="00110ACC"/>
    <w:rsid w:val="001115C0"/>
    <w:rsid w:val="00115D3A"/>
    <w:rsid w:val="001218B2"/>
    <w:rsid w:val="00123CD3"/>
    <w:rsid w:val="0013125C"/>
    <w:rsid w:val="0015290E"/>
    <w:rsid w:val="00152D48"/>
    <w:rsid w:val="0015324B"/>
    <w:rsid w:val="001624FE"/>
    <w:rsid w:val="001767A0"/>
    <w:rsid w:val="001830B7"/>
    <w:rsid w:val="001843CF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101B4"/>
    <w:rsid w:val="00230056"/>
    <w:rsid w:val="00235669"/>
    <w:rsid w:val="00242753"/>
    <w:rsid w:val="0024416A"/>
    <w:rsid w:val="00257A34"/>
    <w:rsid w:val="00261D4F"/>
    <w:rsid w:val="00266ECD"/>
    <w:rsid w:val="00290779"/>
    <w:rsid w:val="0029615D"/>
    <w:rsid w:val="00296463"/>
    <w:rsid w:val="002A0062"/>
    <w:rsid w:val="002A301A"/>
    <w:rsid w:val="002A403B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132B5"/>
    <w:rsid w:val="004444A3"/>
    <w:rsid w:val="004464A4"/>
    <w:rsid w:val="004517AC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D7E9E"/>
    <w:rsid w:val="004F240F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62012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369F3"/>
    <w:rsid w:val="0074569A"/>
    <w:rsid w:val="00746D42"/>
    <w:rsid w:val="007604DB"/>
    <w:rsid w:val="007632B5"/>
    <w:rsid w:val="00766E94"/>
    <w:rsid w:val="00772711"/>
    <w:rsid w:val="00774257"/>
    <w:rsid w:val="00796646"/>
    <w:rsid w:val="007A2109"/>
    <w:rsid w:val="007A6344"/>
    <w:rsid w:val="007B3248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4513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ADF"/>
    <w:rsid w:val="00880B00"/>
    <w:rsid w:val="00881AA9"/>
    <w:rsid w:val="00881D2C"/>
    <w:rsid w:val="00886EBA"/>
    <w:rsid w:val="008A3E2D"/>
    <w:rsid w:val="008A695B"/>
    <w:rsid w:val="008B2423"/>
    <w:rsid w:val="008B70DE"/>
    <w:rsid w:val="008B7119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6C0F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427A5"/>
    <w:rsid w:val="00A539F7"/>
    <w:rsid w:val="00A60EAB"/>
    <w:rsid w:val="00A613F0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E7E2F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0BB"/>
    <w:rsid w:val="00B82797"/>
    <w:rsid w:val="00B85944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32F4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C0D3D"/>
    <w:rsid w:val="00CC645E"/>
    <w:rsid w:val="00CF0BE2"/>
    <w:rsid w:val="00D031FB"/>
    <w:rsid w:val="00D13220"/>
    <w:rsid w:val="00D13F6E"/>
    <w:rsid w:val="00D20A23"/>
    <w:rsid w:val="00D26524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1FD0"/>
    <w:rsid w:val="00F246AC"/>
    <w:rsid w:val="00F24711"/>
    <w:rsid w:val="00F377A1"/>
    <w:rsid w:val="00F430D9"/>
    <w:rsid w:val="00F43E08"/>
    <w:rsid w:val="00F4637C"/>
    <w:rsid w:val="00F64A86"/>
    <w:rsid w:val="00F670EE"/>
    <w:rsid w:val="00F71DE2"/>
    <w:rsid w:val="00F754D8"/>
    <w:rsid w:val="00F948EC"/>
    <w:rsid w:val="00F94DFE"/>
    <w:rsid w:val="00F97079"/>
    <w:rsid w:val="00FB05F9"/>
    <w:rsid w:val="00FC2528"/>
    <w:rsid w:val="00FD3EAF"/>
    <w:rsid w:val="00FD6F74"/>
    <w:rsid w:val="00FE38C0"/>
    <w:rsid w:val="00FE534E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2B587-C390-42A5-A914-A8BB7A7E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