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067B76" w14:paraId="4FAFDA4F" w14:textId="03ABCD2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208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38</w:t>
      </w:r>
    </w:p>
    <w:p w:rsidR="00DD11DE" w:rsidRPr="00E431F7" w:rsidP="00067B76" w14:paraId="7CD3FE8F" w14:textId="24DA2DD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5F302B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="00067B76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5F302B" w14:paraId="6DCBB74B" w14:textId="543495E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5F302B" w14:paraId="5E0903EB" w14:textId="2BDB30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5F302B">
        <w:rPr>
          <w:rFonts w:ascii="Times New Roman" w:hAnsi="Times New Roman"/>
          <w:sz w:val="28"/>
          <w:szCs w:val="28"/>
        </w:rPr>
        <w:t>Темрюкскому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817CA4" w:rsidRPr="007E183A" w:rsidP="0071099D" w14:paraId="4BC77DAA" w14:textId="0289998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Бойко Сергея Сергеевича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09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71099D" w14:paraId="3B8B08F8" w14:textId="29D31DD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7109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ОГИБДД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ВД России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г. Евпатории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5F302B" w14:paraId="5FE3E9FC" w14:textId="53BAAB3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7CA4" w:rsidRPr="00E60C8E" w:rsidP="00817CA4" w14:paraId="4E6A6999" w14:textId="3A8E0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путем направления судебной повестки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, конверт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вложением (судебной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повесткой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вернулся на судебный участок с отметкой «истек срок хранения».</w:t>
      </w:r>
    </w:p>
    <w:p w:rsidR="00817CA4" w:rsidRPr="00E60C8E" w:rsidP="00817CA4" w14:paraId="6361FB6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817CA4" w:rsidRPr="00E60C8E" w:rsidP="00817CA4" w14:paraId="40F6A30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DD11DE" w:rsidRPr="00E431F7" w:rsidP="005F302B" w14:paraId="64227D5E" w14:textId="4700FF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5F302B" w14:paraId="1A306A00" w14:textId="0D2C51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71099D" w14:paraId="4E5F3639" w14:textId="431003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7109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7109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067B76" w14:paraId="35B019B3" w14:textId="6DA827A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ИДПС ОГИБДД ОМВД России по г. Евпатории от 07.11.2025</w:t>
      </w:r>
      <w:r w:rsidRPr="00E431F7" w:rsidR="00067B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F302B" w:rsidR="00067B76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 w:rsidR="00067B7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E431F7" w:rsidR="00067B7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 w:rsidR="00067B7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E47BA8" w:rsidP="00E47BA8" w14:paraId="526D9E73" w14:textId="5741704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7BA8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E47BA8" w:rsidR="00CE2405">
        <w:rPr>
          <w:rFonts w:ascii="Times New Roman" w:eastAsia="Times New Roman" w:hAnsi="Times New Roman"/>
          <w:sz w:val="28"/>
          <w:szCs w:val="28"/>
          <w:lang w:eastAsia="zh-CN"/>
        </w:rPr>
        <w:t xml:space="preserve">т. 4.2 КоАП РФ – </w:t>
      </w:r>
      <w:r w:rsidR="00E47BA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067B76" w14:paraId="45C256E5" w14:textId="5FAB2D3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Бойко Сергея Сергеевича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067B76">
        <w:rPr>
          <w:rFonts w:ascii="Times New Roman" w:hAnsi="Times New Roman"/>
          <w:sz w:val="28"/>
          <w:szCs w:val="28"/>
        </w:rPr>
        <w:t>10 000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067B76">
        <w:rPr>
          <w:rFonts w:ascii="Times New Roman" w:hAnsi="Times New Roman"/>
          <w:sz w:val="28"/>
          <w:szCs w:val="28"/>
        </w:rPr>
        <w:t>десять тысяч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71099D" w14:paraId="676C29A2" w14:textId="2132DAD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7109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099D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1BE1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60C8E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6981-104E-4090-B4FE-1240C49E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