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461AD2" w14:paraId="69488D13" w14:textId="22F7DCD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461AD2" w:rsidR="00461A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61AD2">
        <w:rPr>
          <w:rFonts w:ascii="Times New Roman" w:eastAsia="Times New Roman" w:hAnsi="Times New Roman"/>
          <w:sz w:val="28"/>
          <w:szCs w:val="28"/>
          <w:lang w:eastAsia="ru-RU"/>
        </w:rPr>
        <w:t>000407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61AD2">
        <w:rPr>
          <w:rFonts w:ascii="Times New Roman" w:eastAsia="Times New Roman" w:hAnsi="Times New Roman"/>
          <w:sz w:val="28"/>
          <w:szCs w:val="28"/>
          <w:lang w:eastAsia="ru-RU"/>
        </w:rPr>
        <w:t>67</w:t>
      </w:r>
    </w:p>
    <w:p w:rsidR="00B01EA9" w:rsidRPr="00F93B69" w:rsidP="00BE0EF5" w14:paraId="1F58F509" w14:textId="22BADEE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E0EF5">
        <w:rPr>
          <w:rFonts w:ascii="Times New Roman" w:eastAsia="Times New Roman" w:hAnsi="Times New Roman"/>
          <w:sz w:val="28"/>
          <w:szCs w:val="28"/>
          <w:lang w:val="uk-UA" w:eastAsia="ru-RU"/>
        </w:rPr>
        <w:t>168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7C1B60" w14:paraId="5963C677" w14:textId="73EADD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E54C1F" w14:paraId="2B1C997E" w14:textId="2E238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A54DA3" w:rsidRPr="00F93B69" w:rsidP="003925EE" w14:paraId="6C130CB8" w14:textId="06C7FF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Харьковского Сергея Николаевича</w:t>
      </w:r>
      <w:r w:rsidR="00E54C1F">
        <w:rPr>
          <w:rFonts w:ascii="Times New Roman" w:hAnsi="Times New Roman"/>
          <w:b/>
          <w:sz w:val="28"/>
          <w:szCs w:val="28"/>
        </w:rPr>
        <w:t xml:space="preserve">, </w:t>
      </w:r>
      <w:r w:rsidR="003925EE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3925EE" w14:paraId="3DF2FC26" w14:textId="0863BF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4BC">
        <w:rPr>
          <w:rFonts w:ascii="Times New Roman" w:eastAsia="Times New Roman" w:hAnsi="Times New Roman"/>
          <w:sz w:val="28"/>
          <w:szCs w:val="28"/>
          <w:lang w:eastAsia="ru-RU"/>
        </w:rPr>
        <w:t>Харьковск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B174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С.Н.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="0083084A"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Техстрой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 </w:t>
      </w:r>
      <w:r w:rsidR="003925EE">
        <w:rPr>
          <w:rFonts w:ascii="Times New Roman" w:hAnsi="Times New Roman"/>
          <w:bCs/>
          <w:sz w:val="28"/>
          <w:szCs w:val="28"/>
        </w:rPr>
        <w:t>«данные изъяты»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местонахождения: </w:t>
      </w:r>
      <w:r w:rsidR="003925EE">
        <w:rPr>
          <w:rFonts w:ascii="Times New Roman" w:hAnsi="Times New Roman"/>
          <w:bCs/>
          <w:sz w:val="28"/>
          <w:szCs w:val="28"/>
        </w:rPr>
        <w:t>«данные изъяты»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627D" w:rsidRPr="00F93B69" w:rsidP="00EA1CAD" w14:paraId="1669CBB6" w14:textId="3D0BD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 w:rsidR="00EA1C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 w:rsidR="00EA1C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 w:rsidRPr="003D2D91">
        <w:rPr>
          <w:rFonts w:ascii="Times New Roman" w:hAnsi="Times New Roman"/>
          <w:sz w:val="28"/>
          <w:szCs w:val="28"/>
        </w:rPr>
        <w:t xml:space="preserve"> </w:t>
      </w:r>
      <w:r w:rsidR="0083084A">
        <w:rPr>
          <w:rFonts w:ascii="Times New Roman" w:hAnsi="Times New Roman"/>
          <w:sz w:val="28"/>
          <w:szCs w:val="28"/>
        </w:rPr>
        <w:t>ООО «</w:t>
      </w:r>
      <w:r w:rsidR="00EA1CAD">
        <w:rPr>
          <w:rFonts w:ascii="Times New Roman" w:hAnsi="Times New Roman"/>
          <w:sz w:val="28"/>
          <w:szCs w:val="28"/>
        </w:rPr>
        <w:t>Техстрой</w:t>
      </w:r>
      <w:r w:rsidR="0083084A">
        <w:rPr>
          <w:rFonts w:ascii="Times New Roman" w:hAnsi="Times New Roman"/>
          <w:sz w:val="28"/>
          <w:szCs w:val="28"/>
        </w:rPr>
        <w:t>»</w:t>
      </w:r>
      <w:r w:rsidR="00E54C1F"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EA270C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F93B69" w:rsidR="00EA1CAD">
        <w:rPr>
          <w:rFonts w:ascii="Times New Roman" w:hAnsi="Times New Roman"/>
          <w:sz w:val="28"/>
          <w:szCs w:val="28"/>
        </w:rPr>
        <w:t>Республика Крым,</w:t>
      </w:r>
      <w:r w:rsidR="00EA1CAD">
        <w:rPr>
          <w:rFonts w:ascii="Times New Roman" w:hAnsi="Times New Roman"/>
          <w:sz w:val="28"/>
          <w:szCs w:val="28"/>
        </w:rPr>
        <w:t xml:space="preserve"> Раздольненский район, пгт. Раздольное, ул. Красноперекопское шоссе, д. 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76A6" w:rsidRPr="00E60C8E" w:rsidP="00EA1CAD" w14:paraId="13906F9B" w14:textId="384E37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>Харьковск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С.Н.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конве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рт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ожением (судебной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вернулся на судебный участок с отметкой «истек срок хранения».</w:t>
      </w:r>
    </w:p>
    <w:p w:rsidR="006E76A6" w:rsidRPr="00E60C8E" w:rsidP="006E76A6" w14:paraId="27163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6E76A6" w:rsidRPr="00E60C8E" w:rsidP="006E76A6" w14:paraId="1B6154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3084A" w:rsidP="00EA1CAD" w14:paraId="6A05D7C8" w14:textId="5912F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>Харьковск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С.Н.</w:t>
      </w: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>
        <w:rPr>
          <w:rFonts w:ascii="Times New Roman" w:hAnsi="Times New Roman"/>
          <w:sz w:val="28"/>
          <w:szCs w:val="28"/>
        </w:rPr>
        <w:t>генеральный директор ООО «</w:t>
      </w:r>
      <w:r w:rsidR="00EA1CAD">
        <w:rPr>
          <w:rFonts w:ascii="Times New Roman" w:hAnsi="Times New Roman"/>
          <w:sz w:val="28"/>
          <w:szCs w:val="28"/>
        </w:rPr>
        <w:t>Техстрой</w:t>
      </w:r>
      <w:r>
        <w:rPr>
          <w:rFonts w:ascii="Times New Roman" w:hAnsi="Times New Roman"/>
          <w:sz w:val="28"/>
          <w:szCs w:val="28"/>
        </w:rPr>
        <w:t>»</w:t>
      </w:r>
      <w:r w:rsidRPr="00ED4C11">
        <w:rPr>
          <w:rFonts w:ascii="Times New Roman" w:hAnsi="Times New Roman"/>
          <w:sz w:val="28"/>
          <w:szCs w:val="28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ч. 2 ст.15.33 КоАП РФ.</w:t>
      </w:r>
    </w:p>
    <w:p w:rsidR="00E54C1F" w:rsidP="00EA1CAD" w14:paraId="456905B0" w14:textId="42BA3E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Харьковского С.Н.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662721" w:rsidP="003925EE" w14:paraId="32A759D1" w14:textId="34B5B3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3925EE">
        <w:rPr>
          <w:rFonts w:ascii="Times New Roman" w:hAnsi="Times New Roman"/>
          <w:bCs/>
          <w:sz w:val="28"/>
          <w:szCs w:val="28"/>
        </w:rPr>
        <w:t>«данные изъяты»</w:t>
      </w:r>
      <w:r w:rsidR="003925EE">
        <w:rPr>
          <w:rFonts w:ascii="Times New Roman" w:hAnsi="Times New Roman"/>
          <w:bCs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6E76A6" w14:paraId="1F058D03" w14:textId="5AFBB8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93B69" w:rsidR="006E76A6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EA1CAD" w14:paraId="186493D5" w14:textId="748488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Харьковского Сергея Николаевича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3925EE" w14:paraId="4C5E1726" w14:textId="30A0E4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925EE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E54C1F" w14:paraId="7603F0A4" w14:textId="144820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64088"/>
    <w:rsid w:val="002860C4"/>
    <w:rsid w:val="002A5596"/>
    <w:rsid w:val="00326346"/>
    <w:rsid w:val="0037395C"/>
    <w:rsid w:val="003925EE"/>
    <w:rsid w:val="00392755"/>
    <w:rsid w:val="003A69EB"/>
    <w:rsid w:val="003D2D91"/>
    <w:rsid w:val="00406E58"/>
    <w:rsid w:val="00415FC5"/>
    <w:rsid w:val="00450301"/>
    <w:rsid w:val="00460AA4"/>
    <w:rsid w:val="00461AD2"/>
    <w:rsid w:val="004851E1"/>
    <w:rsid w:val="0048557B"/>
    <w:rsid w:val="004B2DC1"/>
    <w:rsid w:val="004E17DB"/>
    <w:rsid w:val="00531B74"/>
    <w:rsid w:val="00551E94"/>
    <w:rsid w:val="00571732"/>
    <w:rsid w:val="005878FA"/>
    <w:rsid w:val="005A15EE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E76A6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1B60"/>
    <w:rsid w:val="007C336C"/>
    <w:rsid w:val="007D7F8F"/>
    <w:rsid w:val="007E7302"/>
    <w:rsid w:val="007F2894"/>
    <w:rsid w:val="0083084A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4BC"/>
    <w:rsid w:val="00B17A1C"/>
    <w:rsid w:val="00B828A0"/>
    <w:rsid w:val="00BB3647"/>
    <w:rsid w:val="00BC7579"/>
    <w:rsid w:val="00BD7027"/>
    <w:rsid w:val="00BE0EF5"/>
    <w:rsid w:val="00BF4620"/>
    <w:rsid w:val="00C0370E"/>
    <w:rsid w:val="00C200CD"/>
    <w:rsid w:val="00C20705"/>
    <w:rsid w:val="00C25964"/>
    <w:rsid w:val="00C60351"/>
    <w:rsid w:val="00C86A45"/>
    <w:rsid w:val="00C975EF"/>
    <w:rsid w:val="00CA6102"/>
    <w:rsid w:val="00CB0457"/>
    <w:rsid w:val="00CC2918"/>
    <w:rsid w:val="00D32A72"/>
    <w:rsid w:val="00D46D00"/>
    <w:rsid w:val="00D47F78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54C1F"/>
    <w:rsid w:val="00E60C8E"/>
    <w:rsid w:val="00E77A8A"/>
    <w:rsid w:val="00EA1CAD"/>
    <w:rsid w:val="00EA270C"/>
    <w:rsid w:val="00EC4D2E"/>
    <w:rsid w:val="00ED4C11"/>
    <w:rsid w:val="00EE462C"/>
    <w:rsid w:val="00F1285F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A887-317C-42EE-A89A-9F09646B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