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89702A" w14:paraId="69488D13" w14:textId="1DC0C65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9702A">
        <w:rPr>
          <w:rFonts w:ascii="Times New Roman" w:eastAsia="Times New Roman" w:hAnsi="Times New Roman"/>
          <w:sz w:val="28"/>
          <w:szCs w:val="28"/>
          <w:lang w:eastAsia="ru-RU"/>
        </w:rPr>
        <w:t>590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9702A">
        <w:rPr>
          <w:rFonts w:ascii="Times New Roman" w:eastAsia="Times New Roman" w:hAnsi="Times New Roman"/>
          <w:sz w:val="28"/>
          <w:szCs w:val="28"/>
          <w:lang w:eastAsia="ru-RU"/>
        </w:rPr>
        <w:t>56</w:t>
      </w:r>
    </w:p>
    <w:p w:rsidR="00B01EA9" w:rsidRPr="00F93B69" w:rsidP="0089702A" w14:paraId="1F58F509" w14:textId="01DB740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9702A">
        <w:rPr>
          <w:rFonts w:ascii="Times New Roman" w:eastAsia="Times New Roman" w:hAnsi="Times New Roman"/>
          <w:sz w:val="28"/>
          <w:szCs w:val="28"/>
          <w:lang w:val="uk-UA" w:eastAsia="ru-RU"/>
        </w:rPr>
        <w:t>169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474E60" w14:paraId="5963C677" w14:textId="74BBD3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822734" w14:paraId="2B1C997E" w14:textId="4E9D66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9161B6" w:rsidRPr="00644D5D" w:rsidP="009D345A" w14:paraId="4F941812" w14:textId="0309A9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Петренко Надежды Владимировны</w:t>
      </w:r>
      <w:r w:rsidRPr="00644D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345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F93B69" w:rsidP="00ED4C11" w14:paraId="000F3ECB" w14:textId="7A5829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D4C11" w:rsidP="009D345A" w14:paraId="42A916A4" w14:textId="5CFAB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E6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Н.В. 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директором Муниципального казенного учреждения «Учреждение по обеспечению деятельности органов местного самоуправления муниципального образования Раздольненское сельское поселения Раздольненского района Республики Крым»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63710"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1159102081841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адрес местонахождения: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9161B6">
        <w:rPr>
          <w:rFonts w:ascii="Times New Roman" w:hAnsi="Times New Roman"/>
          <w:sz w:val="28"/>
          <w:szCs w:val="28"/>
        </w:rPr>
        <w:t>пгт</w:t>
      </w:r>
      <w:r w:rsidRPr="00F93B69">
        <w:rPr>
          <w:rFonts w:ascii="Times New Roman" w:hAnsi="Times New Roman"/>
          <w:sz w:val="28"/>
          <w:szCs w:val="28"/>
        </w:rPr>
        <w:t xml:space="preserve">. </w:t>
      </w:r>
      <w:r w:rsidR="009161B6">
        <w:rPr>
          <w:rFonts w:ascii="Times New Roman" w:hAnsi="Times New Roman"/>
          <w:sz w:val="28"/>
          <w:szCs w:val="28"/>
        </w:rPr>
        <w:t>Раздольное</w:t>
      </w:r>
      <w:r w:rsidRPr="00F93B69">
        <w:rPr>
          <w:rFonts w:ascii="Times New Roman" w:hAnsi="Times New Roman"/>
          <w:sz w:val="28"/>
          <w:szCs w:val="28"/>
        </w:rPr>
        <w:t xml:space="preserve">, </w:t>
      </w:r>
      <w:r w:rsidR="009161B6">
        <w:rPr>
          <w:rFonts w:ascii="Times New Roman" w:hAnsi="Times New Roman"/>
          <w:sz w:val="28"/>
          <w:szCs w:val="28"/>
        </w:rPr>
        <w:t>ул</w:t>
      </w:r>
      <w:r w:rsidRPr="00F93B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Ленина</w:t>
      </w:r>
      <w:r w:rsidRPr="00F93B69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 – не позднее 3 рабочих дней со дня получения данных о закрытом листке нетрудоспособности, сформированном в форме электронного документа (т.е. не позднее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14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сведения о закрытом </w:t>
      </w:r>
      <w:r w:rsidR="00C154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C154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листке нетрудоспособности в отношении </w:t>
      </w:r>
      <w:r w:rsidR="009D345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9D345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</w:p>
    <w:p w:rsidR="00ED4C11" w:rsidP="009D345A" w14:paraId="3DCD23AF" w14:textId="1F5428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</w:t>
      </w:r>
      <w:r w:rsidRPr="009A7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закрытом листе нетрудоспособности</w:t>
      </w:r>
      <w:r w:rsidRP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9D345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9D345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Pr="00C15476" w:rsidR="00C154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информационную систему страховщика были предоставлены </w:t>
      </w:r>
      <w:r w:rsidR="00C154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23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C154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01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</w:t>
      </w:r>
      <w:r w:rsidR="00C154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5476" w:rsidP="00C15476" w14:paraId="6EB1826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МКУ «Учреждение по обеспечению деятельности органов местного самоуправления муниципального образования Раздольненское сельское поселения Раздольненского района Республики Крым»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расположенное по адресу: </w:t>
      </w:r>
      <w:r w:rsidRPr="00F93B69" w:rsidR="009161B6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9161B6">
        <w:rPr>
          <w:rFonts w:ascii="Times New Roman" w:hAnsi="Times New Roman"/>
          <w:sz w:val="28"/>
          <w:szCs w:val="28"/>
        </w:rPr>
        <w:t>пгт</w:t>
      </w:r>
      <w:r w:rsidRPr="00F93B69" w:rsidR="009161B6">
        <w:rPr>
          <w:rFonts w:ascii="Times New Roman" w:hAnsi="Times New Roman"/>
          <w:sz w:val="28"/>
          <w:szCs w:val="28"/>
        </w:rPr>
        <w:t xml:space="preserve">. </w:t>
      </w:r>
      <w:r w:rsidR="009161B6">
        <w:rPr>
          <w:rFonts w:ascii="Times New Roman" w:hAnsi="Times New Roman"/>
          <w:sz w:val="28"/>
          <w:szCs w:val="28"/>
        </w:rPr>
        <w:t>Раздольное</w:t>
      </w:r>
      <w:r w:rsidRPr="00F93B69" w:rsidR="009161B6">
        <w:rPr>
          <w:rFonts w:ascii="Times New Roman" w:hAnsi="Times New Roman"/>
          <w:sz w:val="28"/>
          <w:szCs w:val="28"/>
        </w:rPr>
        <w:t xml:space="preserve">, </w:t>
      </w:r>
      <w:r w:rsidR="009161B6">
        <w:rPr>
          <w:rFonts w:ascii="Times New Roman" w:hAnsi="Times New Roman"/>
          <w:sz w:val="28"/>
          <w:szCs w:val="28"/>
        </w:rPr>
        <w:t>ул</w:t>
      </w:r>
      <w:r w:rsidRPr="00F93B69" w:rsidR="009161B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Ленина</w:t>
      </w:r>
      <w:r w:rsidRPr="00F93B69" w:rsidR="009161B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14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5476" w:rsidP="00C15476" w14:paraId="73A5267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C15476">
        <w:rPr>
          <w:rFonts w:ascii="Times New Roman" w:hAnsi="Times New Roman"/>
          <w:sz w:val="28"/>
          <w:szCs w:val="28"/>
        </w:rPr>
        <w:t xml:space="preserve">Петренко Н.В. </w:t>
      </w:r>
      <w:r>
        <w:rPr>
          <w:rFonts w:ascii="Times New Roman" w:hAnsi="Times New Roman"/>
          <w:sz w:val="28"/>
          <w:szCs w:val="28"/>
        </w:rPr>
        <w:t xml:space="preserve">вину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признала, не отрицала обстоятельств, изложенных в протоколе об административном правонарушении. </w:t>
      </w:r>
    </w:p>
    <w:p w:rsidR="00A9627D" w:rsidP="00C15476" w14:paraId="30CCADB4" w14:textId="38AD57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Pr="00C15476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Петренко Н.В.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644D5D" w:rsidR="00916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МКУ «Учреждение по обеспечению деятельности органов местного самоуправления муниципального образования Раздольненское сельское поселения Раздольненского района Республики Крым» 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предусмотренное ч. 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КоАП РФ.</w:t>
      </w:r>
    </w:p>
    <w:p w:rsidR="00D97AC5" w:rsidP="00C15476" w14:paraId="5A7BB35D" w14:textId="6EA94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C154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Петренко Н.В.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D97AC5" w:rsidP="009D345A" w14:paraId="569CE8D3" w14:textId="01F4F4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 w:rsidR="009D345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D34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15476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1547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7AC5" w:rsidP="00D97AC5" w14:paraId="5C9CD20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реестра юридических лиц;</w:t>
      </w:r>
    </w:p>
    <w:p w:rsidR="00D97AC5" w:rsidP="009D345A" w14:paraId="07321530" w14:textId="7C682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решением от </w:t>
      </w:r>
      <w:r w:rsidR="00C15476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547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154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D345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D34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привлечении страхователя к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D97AC5" w:rsidRPr="00F93B69" w:rsidP="00D97AC5" w14:paraId="276380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скриншота об уведомлении страхователя с датой отправки;</w:t>
      </w:r>
    </w:p>
    <w:p w:rsidR="00D97AC5" w:rsidP="00D97AC5" w14:paraId="2F3ABD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97AC5" w:rsidP="00D97AC5" w14:paraId="7B8503E8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В силу части 8 статьи 13 Федерального закона от 29 декабря 2006 года N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родам, подписанные с использованием усиленной квалифицированной электронной подписи, если иное не установлено данной статьей.</w:t>
      </w:r>
    </w:p>
    <w:p w:rsidR="00D97AC5" w:rsidRPr="00257915" w:rsidP="00D97AC5" w14:paraId="38F3D9C3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 предусматривает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объеме или в искаженном виде.</w:t>
      </w:r>
    </w:p>
    <w:p w:rsidR="00D97AC5" w:rsidRPr="00F93B69" w:rsidP="00D97AC5" w14:paraId="7DF5D8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7AC5" w:rsidRPr="00F93B69" w:rsidP="00C15476" w14:paraId="5B86E9BF" w14:textId="1273FD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C15476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97AC5" w:rsidRPr="00F93B69" w:rsidP="00C15476" w14:paraId="61C2305B" w14:textId="1A91A0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</w:t>
      </w:r>
      <w:r w:rsidR="00C15476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ответственность в соответствии со ст. 4.3 КоАП РФ</w:t>
      </w:r>
      <w:r w:rsidR="00C15476">
        <w:rPr>
          <w:rFonts w:ascii="Times New Roman" w:eastAsia="Times New Roman" w:hAnsi="Times New Roman"/>
          <w:sz w:val="28"/>
          <w:szCs w:val="28"/>
          <w:lang w:eastAsia="zh-CN"/>
        </w:rPr>
        <w:t>Ю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- не установлено.</w:t>
      </w:r>
    </w:p>
    <w:p w:rsidR="00D97AC5" w:rsidRPr="00F93B69" w:rsidP="00D97AC5" w14:paraId="71C609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пределах санкции установленной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РФ.</w:t>
      </w:r>
    </w:p>
    <w:p w:rsidR="00D97AC5" w:rsidRPr="00F93B69" w:rsidP="00D97AC5" w14:paraId="556533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F93B69" w:rsidP="00C15476" w14:paraId="186493D5" w14:textId="07B6DA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Петренко Надежду Владимировну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161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D97A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D97AC5" w:rsidRPr="00F93B69" w:rsidP="00D97AC5" w14:paraId="5BDA4BC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97AC5" w:rsidP="009D345A" w14:paraId="609AFB7F" w14:textId="58B7C2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D345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7AC5" w:rsidRPr="00F93B69" w:rsidP="00822734" w14:paraId="34AF12ED" w14:textId="07607F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97AC5" w:rsidRPr="00F93B69" w:rsidP="00D97AC5" w14:paraId="3B75D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97AC5" w:rsidRPr="00F93B69" w:rsidP="00D97AC5" w14:paraId="327E345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97AC5" w:rsidRPr="00F93B69" w:rsidP="00D97AC5" w14:paraId="2EAA0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D97AC5" w:rsidP="00D97AC5" w14:paraId="4BABA06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AC5" w:rsidRPr="00F93B69" w:rsidP="00D97AC5" w14:paraId="1235100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p w:rsidR="002A5596" w:rsidRPr="00F93B69" w:rsidP="00D97AC5" w14:paraId="6E17D372" w14:textId="194DE1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C15476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55D87"/>
    <w:rsid w:val="00257915"/>
    <w:rsid w:val="00264088"/>
    <w:rsid w:val="002860C4"/>
    <w:rsid w:val="002A5596"/>
    <w:rsid w:val="00326346"/>
    <w:rsid w:val="0037395C"/>
    <w:rsid w:val="00392755"/>
    <w:rsid w:val="003A69EB"/>
    <w:rsid w:val="00406E58"/>
    <w:rsid w:val="00415FC5"/>
    <w:rsid w:val="00450301"/>
    <w:rsid w:val="00460AA4"/>
    <w:rsid w:val="00474E60"/>
    <w:rsid w:val="004851E1"/>
    <w:rsid w:val="0048557B"/>
    <w:rsid w:val="004947F9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4D5D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0389"/>
    <w:rsid w:val="00713BFE"/>
    <w:rsid w:val="00713C9F"/>
    <w:rsid w:val="00717B60"/>
    <w:rsid w:val="00735790"/>
    <w:rsid w:val="00756D17"/>
    <w:rsid w:val="00763710"/>
    <w:rsid w:val="00767367"/>
    <w:rsid w:val="007716ED"/>
    <w:rsid w:val="007C336C"/>
    <w:rsid w:val="007D7F8F"/>
    <w:rsid w:val="007E7302"/>
    <w:rsid w:val="007F2894"/>
    <w:rsid w:val="007F5728"/>
    <w:rsid w:val="00822734"/>
    <w:rsid w:val="00867F57"/>
    <w:rsid w:val="0089702A"/>
    <w:rsid w:val="008E1D7D"/>
    <w:rsid w:val="008E3EB5"/>
    <w:rsid w:val="009057A4"/>
    <w:rsid w:val="009161B6"/>
    <w:rsid w:val="009556EA"/>
    <w:rsid w:val="0097118D"/>
    <w:rsid w:val="0099759A"/>
    <w:rsid w:val="00997A46"/>
    <w:rsid w:val="009A3498"/>
    <w:rsid w:val="009A720D"/>
    <w:rsid w:val="009C172A"/>
    <w:rsid w:val="009C2153"/>
    <w:rsid w:val="009D345A"/>
    <w:rsid w:val="009D7911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C05AC"/>
    <w:rsid w:val="00AD08B2"/>
    <w:rsid w:val="00B01EA9"/>
    <w:rsid w:val="00B042FC"/>
    <w:rsid w:val="00B17A1C"/>
    <w:rsid w:val="00B27D9A"/>
    <w:rsid w:val="00B44936"/>
    <w:rsid w:val="00B828A0"/>
    <w:rsid w:val="00BB3647"/>
    <w:rsid w:val="00BC7579"/>
    <w:rsid w:val="00BD7027"/>
    <w:rsid w:val="00BF4620"/>
    <w:rsid w:val="00C0370E"/>
    <w:rsid w:val="00C15476"/>
    <w:rsid w:val="00C200CD"/>
    <w:rsid w:val="00C20705"/>
    <w:rsid w:val="00C25964"/>
    <w:rsid w:val="00C60351"/>
    <w:rsid w:val="00C86A45"/>
    <w:rsid w:val="00C975EF"/>
    <w:rsid w:val="00CB0457"/>
    <w:rsid w:val="00CC2918"/>
    <w:rsid w:val="00D32A72"/>
    <w:rsid w:val="00D557DF"/>
    <w:rsid w:val="00D57655"/>
    <w:rsid w:val="00D833C9"/>
    <w:rsid w:val="00D927E3"/>
    <w:rsid w:val="00D97AC5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D4C11"/>
    <w:rsid w:val="00EE462C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2102-4D19-48AA-956E-64298EE9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