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DD480A" w14:paraId="5F3C06A4" w14:textId="48A9E77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DD480A">
        <w:rPr>
          <w:rFonts w:ascii="Times New Roman" w:eastAsia="Times New Roman" w:hAnsi="Times New Roman"/>
          <w:sz w:val="28"/>
          <w:szCs w:val="28"/>
          <w:lang w:val="uk-UA" w:eastAsia="ru-RU"/>
        </w:rPr>
        <w:t>672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D480A"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</w:p>
    <w:p w:rsidR="00076288" w:rsidRPr="00E431F7" w:rsidP="00DD480A" w14:paraId="1CD7B246" w14:textId="31A3143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D480A">
        <w:rPr>
          <w:rFonts w:ascii="Times New Roman" w:eastAsia="Times New Roman" w:hAnsi="Times New Roman"/>
          <w:sz w:val="28"/>
          <w:szCs w:val="28"/>
          <w:lang w:val="uk-UA" w:eastAsia="ru-RU"/>
        </w:rPr>
        <w:t>185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78792E" w14:paraId="62EB6A88" w14:textId="0F1189F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C44A33" w14:paraId="1ADB1797" w14:textId="7D5E49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C44A33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 России по Раздольненскому району</w:t>
      </w:r>
      <w:r w:rsidR="00C44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001D18" w14:paraId="0BC2BD42" w14:textId="1B04B6DB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Салединова</w:t>
      </w:r>
      <w:r>
        <w:rPr>
          <w:rFonts w:ascii="Times New Roman" w:hAnsi="Times New Roman"/>
          <w:b/>
          <w:sz w:val="28"/>
          <w:szCs w:val="28"/>
        </w:rPr>
        <w:t xml:space="preserve"> Исмаила Рустемовича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001D18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001D18" w14:paraId="4B4C522D" w14:textId="1FD272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01D18">
        <w:rPr>
          <w:rFonts w:ascii="Times New Roman" w:hAnsi="Times New Roman"/>
          <w:bCs/>
          <w:sz w:val="28"/>
          <w:szCs w:val="28"/>
        </w:rPr>
        <w:t>«данные изъяты»</w:t>
      </w:r>
      <w:r w:rsidR="00BA7B22">
        <w:rPr>
          <w:rFonts w:ascii="Times New Roman" w:hAnsi="Times New Roman"/>
          <w:bCs/>
          <w:sz w:val="28"/>
          <w:szCs w:val="28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</w:t>
      </w:r>
      <w:r w:rsidR="00001D18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752A7A" w14:paraId="2738AFB1" w14:textId="355D939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752A7A" w14:paraId="428F4008" w14:textId="44B885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752A7A" w14:paraId="0177D5C1" w14:textId="7EEB6D4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752A7A" w14:paraId="55851E6F" w14:textId="538043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001D18" w14:paraId="0E52F771" w14:textId="239A8E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01D18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001D18" w14:paraId="228CBFEF" w14:textId="39B446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№ </w:t>
      </w:r>
      <w:r w:rsidR="00001D18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от 16</w:t>
      </w:r>
      <w:r w:rsidRPr="00E431F7" w:rsidR="00B613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B6133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B6133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752A7A" w:rsidR="00B6133B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B613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6133B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 xml:space="preserve">ч. 1.1 </w:t>
      </w:r>
      <w:r w:rsidRPr="00E431F7" w:rsidR="00B6133B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613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B6133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8792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</w:t>
      </w:r>
      <w:r w:rsidRPr="0078792E">
        <w:rPr>
          <w:rFonts w:ascii="Times New Roman" w:eastAsia="Times New Roman" w:hAnsi="Times New Roman"/>
          <w:sz w:val="28"/>
          <w:szCs w:val="28"/>
          <w:lang w:eastAsia="ru-RU"/>
        </w:rPr>
        <w:t>ст. 24.5 КоАП РФ, исключающих производство по делу, судом не установлено.</w:t>
      </w:r>
    </w:p>
    <w:p w:rsidR="00B96A7C" w:rsidRPr="0078792E" w:rsidP="00C13841" w14:paraId="7F30A73A" w14:textId="2C1C7A8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8792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44041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B6133B" w14:paraId="5B753D00" w14:textId="738EC1F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Салединова</w:t>
      </w:r>
      <w:r>
        <w:rPr>
          <w:rFonts w:ascii="Times New Roman" w:hAnsi="Times New Roman"/>
          <w:b/>
          <w:sz w:val="28"/>
          <w:szCs w:val="28"/>
        </w:rPr>
        <w:t xml:space="preserve"> Исмаила Рустемовича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B6133B">
        <w:rPr>
          <w:rFonts w:ascii="Times New Roman" w:hAnsi="Times New Roman"/>
          <w:sz w:val="28"/>
          <w:szCs w:val="28"/>
        </w:rPr>
        <w:t>4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B6133B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B6133B">
        <w:rPr>
          <w:rFonts w:ascii="Times New Roman" w:hAnsi="Times New Roman"/>
          <w:sz w:val="28"/>
          <w:szCs w:val="28"/>
        </w:rPr>
        <w:t>четыре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001D18" w14:paraId="47C4702D" w14:textId="1C06A8F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01D18">
        <w:rPr>
          <w:rFonts w:ascii="Times New Roman" w:hAnsi="Times New Roman"/>
          <w:bCs/>
          <w:sz w:val="28"/>
          <w:szCs w:val="28"/>
        </w:rPr>
        <w:t>«данные изъяты»</w:t>
      </w:r>
      <w:r w:rsidRPr="00ED1A1A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1D18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1F7C8A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676E8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0412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A7A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3B4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1F2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133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D2D3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4A33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80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9C19-1809-4F0A-A303-735D4B1A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