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251BBA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0E1F74">
        <w:rPr>
          <w:rFonts w:ascii="Times New Roman" w:eastAsia="Times New Roman" w:hAnsi="Times New Roman"/>
          <w:sz w:val="28"/>
          <w:szCs w:val="28"/>
          <w:lang w:eastAsia="ru-RU"/>
        </w:rPr>
        <w:t>1482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E1F74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B01EA9" w:rsidRPr="00F93B69" w:rsidP="00B01EA9" w14:paraId="1F58F509" w14:textId="3D10D3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0E1F74">
        <w:rPr>
          <w:rFonts w:ascii="Times New Roman" w:eastAsia="Times New Roman" w:hAnsi="Times New Roman"/>
          <w:sz w:val="28"/>
          <w:szCs w:val="28"/>
          <w:lang w:val="uk-UA" w:eastAsia="ru-RU"/>
        </w:rPr>
        <w:t>248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7F5A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406E58" w:rsidP="00406E58" w14:paraId="68A184BA" w14:textId="2AD7E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Червякова Бориса Михайловича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AC459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.19</w:t>
      </w:r>
      <w:r>
        <w:rPr>
          <w:rFonts w:ascii="Times New Roman" w:hAnsi="Times New Roman"/>
          <w:sz w:val="28"/>
          <w:szCs w:val="28"/>
        </w:rPr>
        <w:t xml:space="preserve">75 года рождения, родившегося в с. Николаевка </w:t>
      </w:r>
      <w:r>
        <w:rPr>
          <w:rFonts w:ascii="Times New Roman" w:hAnsi="Times New Roman"/>
          <w:sz w:val="28"/>
          <w:szCs w:val="28"/>
        </w:rPr>
        <w:t>Илийского</w:t>
      </w:r>
      <w:r>
        <w:rPr>
          <w:rFonts w:ascii="Times New Roman" w:hAnsi="Times New Roman"/>
          <w:sz w:val="28"/>
          <w:szCs w:val="28"/>
        </w:rPr>
        <w:t xml:space="preserve"> р-на Алма-Атинской обл. Казахской ССР,</w:t>
      </w:r>
      <w:r>
        <w:rPr>
          <w:rFonts w:ascii="Times New Roman" w:hAnsi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hAnsi="Times New Roman"/>
          <w:sz w:val="28"/>
          <w:szCs w:val="28"/>
        </w:rPr>
        <w:t>являющегося</w:t>
      </w:r>
      <w:r w:rsidRPr="00AC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настоятелем Местной религиозной организации «Православный приход храма в честь Собора Архистратига Михаила и прочих Небесных Сил Бесплотных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Славянское Раздольненского района Республики Крым Джанкойской Епархии Русской Православной Церкви (Московский Патриархат)»</w:t>
      </w:r>
      <w:r>
        <w:rPr>
          <w:rFonts w:ascii="Times New Roman" w:hAnsi="Times New Roman"/>
          <w:sz w:val="28"/>
          <w:szCs w:val="28"/>
        </w:rPr>
        <w:t xml:space="preserve"> зарегистрированного по адресу: 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Ботаническое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Комсомольская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96637">
        <w:rPr>
          <w:rFonts w:ascii="Times New Roman" w:hAnsi="Times New Roman"/>
          <w:sz w:val="28"/>
          <w:szCs w:val="28"/>
        </w:rPr>
        <w:t xml:space="preserve">д. 4 </w:t>
      </w:r>
      <w:r>
        <w:rPr>
          <w:rFonts w:ascii="Times New Roman" w:hAnsi="Times New Roman"/>
          <w:sz w:val="28"/>
          <w:szCs w:val="28"/>
        </w:rPr>
        <w:t xml:space="preserve">(паспорт гражданина РФ, серия 39 </w:t>
      </w:r>
      <w:r w:rsidR="007B10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номер </w:t>
      </w:r>
      <w:r w:rsidR="007B10CF">
        <w:rPr>
          <w:rFonts w:ascii="Times New Roman" w:hAnsi="Times New Roman"/>
          <w:sz w:val="28"/>
          <w:szCs w:val="28"/>
        </w:rPr>
        <w:t>489458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7B10CF">
        <w:rPr>
          <w:rFonts w:ascii="Times New Roman" w:hAnsi="Times New Roman"/>
          <w:sz w:val="28"/>
          <w:szCs w:val="28"/>
        </w:rPr>
        <w:t>18.06.2020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7B10CF">
        <w:rPr>
          <w:rFonts w:ascii="Times New Roman" w:hAnsi="Times New Roman"/>
          <w:sz w:val="28"/>
          <w:szCs w:val="28"/>
        </w:rPr>
        <w:t>МВД по Республике Крым</w:t>
      </w:r>
      <w:r>
        <w:rPr>
          <w:rFonts w:ascii="Times New Roman" w:hAnsi="Times New Roman"/>
          <w:sz w:val="28"/>
          <w:szCs w:val="28"/>
        </w:rPr>
        <w:t>)</w:t>
      </w:r>
    </w:p>
    <w:p w:rsidR="00D57655" w:rsidRPr="00F93B69" w:rsidP="005F57B9" w14:paraId="000F3ECB" w14:textId="38D0A2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7B10CF" w14:paraId="3DF2FC26" w14:textId="7D1DBB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CF">
        <w:rPr>
          <w:rFonts w:ascii="Times New Roman" w:eastAsia="Times New Roman" w:hAnsi="Times New Roman"/>
          <w:sz w:val="28"/>
          <w:szCs w:val="28"/>
          <w:lang w:eastAsia="ru-RU"/>
        </w:rPr>
        <w:t>Червяков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Б.М.</w:t>
      </w:r>
      <w:r w:rsidRPr="007B1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59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AC4592">
        <w:rPr>
          <w:rFonts w:ascii="Times New Roman" w:hAnsi="Times New Roman"/>
          <w:sz w:val="28"/>
          <w:szCs w:val="28"/>
        </w:rPr>
        <w:t xml:space="preserve">настоятелем </w:t>
      </w:r>
      <w:r>
        <w:rPr>
          <w:rFonts w:ascii="Times New Roman" w:hAnsi="Times New Roman"/>
          <w:sz w:val="28"/>
          <w:szCs w:val="28"/>
        </w:rPr>
        <w:t xml:space="preserve">Местной религиозной организации «Православный приход храма в честь Собора Архистратига Михаила и прочих Небесных Сил Бесплотных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Славянское Раздольненского района Республики Крым Джанкойской Епархии Русской Православной Церкви (Московский Патриархат)»</w:t>
      </w:r>
      <w:r w:rsidR="00406E58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1169102055869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местонахождения: </w:t>
      </w:r>
      <w:r w:rsidR="00406E5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406E58">
        <w:rPr>
          <w:rFonts w:ascii="Times New Roman" w:hAnsi="Times New Roman"/>
          <w:sz w:val="28"/>
          <w:szCs w:val="28"/>
        </w:rPr>
        <w:t>с</w:t>
      </w:r>
      <w:r w:rsidR="00406E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Славянское</w:t>
      </w:r>
      <w:r w:rsidR="00406E5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="00406E5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33-Б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0D42B9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7B10CF">
        <w:rPr>
          <w:rFonts w:ascii="Times New Roman" w:hAnsi="Times New Roman"/>
          <w:sz w:val="28"/>
          <w:szCs w:val="28"/>
        </w:rPr>
        <w:t xml:space="preserve">Местная религиозная организация «Православный приход храма в честь Собора Архистратига Михаила и прочих Небесных Сил Бесплотных </w:t>
      </w:r>
      <w:r w:rsidR="007B10CF">
        <w:rPr>
          <w:rFonts w:ascii="Times New Roman" w:hAnsi="Times New Roman"/>
          <w:sz w:val="28"/>
          <w:szCs w:val="28"/>
        </w:rPr>
        <w:t>с</w:t>
      </w:r>
      <w:r w:rsidR="007B10CF">
        <w:rPr>
          <w:rFonts w:ascii="Times New Roman" w:hAnsi="Times New Roman"/>
          <w:sz w:val="28"/>
          <w:szCs w:val="28"/>
        </w:rPr>
        <w:t>. Славянское Раздольненского района Республики Крым Джанкойской Епархии Русской Православной Церкви (Московский Патриархат)»</w:t>
      </w:r>
      <w:r w:rsidR="007D7F8F">
        <w:rPr>
          <w:rFonts w:ascii="Times New Roman" w:hAnsi="Times New Roman"/>
          <w:sz w:val="28"/>
          <w:szCs w:val="28"/>
        </w:rPr>
        <w:t>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B10CF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7B10CF">
        <w:rPr>
          <w:rFonts w:ascii="Times New Roman" w:hAnsi="Times New Roman"/>
          <w:sz w:val="28"/>
          <w:szCs w:val="28"/>
        </w:rPr>
        <w:t>с</w:t>
      </w:r>
      <w:r w:rsidR="007B10CF">
        <w:rPr>
          <w:rFonts w:ascii="Times New Roman" w:hAnsi="Times New Roman"/>
          <w:sz w:val="28"/>
          <w:szCs w:val="28"/>
        </w:rPr>
        <w:t>. Славянское, ул. Ленина, д. 33-Б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6637" w:rsidP="00496637" w14:paraId="10F35516" w14:textId="0848E91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B10CF">
        <w:rPr>
          <w:rFonts w:ascii="Times New Roman" w:eastAsia="Times New Roman" w:hAnsi="Times New Roman"/>
          <w:sz w:val="28"/>
          <w:szCs w:val="28"/>
          <w:lang w:eastAsia="ru-RU"/>
        </w:rPr>
        <w:t>Червяков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Б.М.</w:t>
      </w:r>
      <w:r w:rsidRPr="007B1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пояснив, что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потерял постановление.</w:t>
      </w:r>
    </w:p>
    <w:p w:rsidR="00867F57" w:rsidRPr="007B10CF" w:rsidP="007B10CF" w14:paraId="738F91B7" w14:textId="5746EC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дела, мировой судья считает достоверно установленным, что </w:t>
      </w:r>
      <w:r w:rsidRPr="007B10CF" w:rsidR="007B10CF">
        <w:rPr>
          <w:rFonts w:ascii="Times New Roman" w:eastAsia="Times New Roman" w:hAnsi="Times New Roman"/>
          <w:sz w:val="28"/>
          <w:szCs w:val="28"/>
          <w:lang w:eastAsia="ru-RU"/>
        </w:rPr>
        <w:t>Червяков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 xml:space="preserve"> Б.М.</w:t>
      </w:r>
      <w:r w:rsidRPr="007B10CF" w:rsidR="007B1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7B10CF">
        <w:rPr>
          <w:rFonts w:ascii="Times New Roman" w:hAnsi="Times New Roman"/>
          <w:sz w:val="28"/>
          <w:szCs w:val="28"/>
        </w:rPr>
        <w:t xml:space="preserve">настоятель Местной религиозной организации «Православный приход храма в честь Собора Архистратига Михаила и прочих Небесных Сил Бесплотных </w:t>
      </w:r>
      <w:r w:rsidR="007B10CF">
        <w:rPr>
          <w:rFonts w:ascii="Times New Roman" w:hAnsi="Times New Roman"/>
          <w:sz w:val="28"/>
          <w:szCs w:val="28"/>
        </w:rPr>
        <w:t>с</w:t>
      </w:r>
      <w:r w:rsidR="007B10CF">
        <w:rPr>
          <w:rFonts w:ascii="Times New Roman" w:hAnsi="Times New Roman"/>
          <w:sz w:val="28"/>
          <w:szCs w:val="28"/>
        </w:rPr>
        <w:t xml:space="preserve">. Славянское Раздольненского района Республики Крым Джанкойской Епархии Русской Православной Церкви (Московский Патриархат)»,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662721" w14:paraId="24DC4DF4" w14:textId="57FD96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 xml:space="preserve">Червякова Б.М.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3462DF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441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="00130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3BDB80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96637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20F62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Червякова Бориса Михайловича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3655E8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(Отделение Фонда пенсионного и социального страхования Российской Федерации по Республике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/с 04754Ф75010), ИНН: 7706808265; КПП: 910201001; Банк получателя: Отделение Республика Крым банка России // УФК по Республике Крым г. Симферополь; БИК: 013510002;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корр.сч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40102810645370000035; номер казначейского счета 03100643000000017500; КБК: 79711601230060003140; ОКТМО: 35701000; УИН: </w:t>
      </w:r>
      <w:r w:rsidRPr="001D19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7979116260624</w:t>
      </w:r>
      <w:r w:rsidRPr="001D195B" w:rsidR="00713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0012</w:t>
      </w:r>
      <w:r w:rsidRPr="001D195B" w:rsidR="001D19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0E1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E1F74"/>
    <w:rsid w:val="000F2923"/>
    <w:rsid w:val="00130652"/>
    <w:rsid w:val="00140713"/>
    <w:rsid w:val="001639EE"/>
    <w:rsid w:val="0017052D"/>
    <w:rsid w:val="0019350B"/>
    <w:rsid w:val="001B3250"/>
    <w:rsid w:val="001D195B"/>
    <w:rsid w:val="002178E5"/>
    <w:rsid w:val="002470D4"/>
    <w:rsid w:val="00264088"/>
    <w:rsid w:val="002A5596"/>
    <w:rsid w:val="00326346"/>
    <w:rsid w:val="00392755"/>
    <w:rsid w:val="003A69EB"/>
    <w:rsid w:val="00406E58"/>
    <w:rsid w:val="00415FC5"/>
    <w:rsid w:val="00450301"/>
    <w:rsid w:val="004851E1"/>
    <w:rsid w:val="0048557B"/>
    <w:rsid w:val="00496637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B10CF"/>
    <w:rsid w:val="007D7F8F"/>
    <w:rsid w:val="007E7302"/>
    <w:rsid w:val="007F2894"/>
    <w:rsid w:val="00867F57"/>
    <w:rsid w:val="008E1D7D"/>
    <w:rsid w:val="008E3EB5"/>
    <w:rsid w:val="009057A4"/>
    <w:rsid w:val="009556EA"/>
    <w:rsid w:val="0097118D"/>
    <w:rsid w:val="0099759A"/>
    <w:rsid w:val="00997A46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B5DB9"/>
    <w:rsid w:val="00AC4592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766FF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4061-6999-44A3-887B-0B57B132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