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6A6C00" w14:paraId="2308B64B" w14:textId="4D7B6C8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</w:t>
      </w:r>
      <w:r w:rsidR="006A6C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6C00">
        <w:rPr>
          <w:rFonts w:ascii="Times New Roman" w:eastAsia="Times New Roman" w:hAnsi="Times New Roman"/>
          <w:sz w:val="28"/>
          <w:szCs w:val="28"/>
          <w:lang w:eastAsia="ru-RU"/>
        </w:rPr>
        <w:t>06</w:t>
      </w:r>
    </w:p>
    <w:p w:rsidR="008B4659" w:rsidRPr="003732B8" w:rsidP="006A6C00" w14:paraId="20462833" w14:textId="2C90F31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6A6C0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6E7ED9" w:rsidP="006E7ED9" w14:paraId="41A0B92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 w:rsidR="00BD08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6E7ED9" w14:paraId="64601C63" w14:textId="4DEC49C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475D06" w14:paraId="430E6AE9" w14:textId="04C0CB67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475D06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6E7ED9">
        <w:rPr>
          <w:rFonts w:ascii="Times New Roman" w:hAnsi="Times New Roman"/>
          <w:sz w:val="28"/>
          <w:szCs w:val="28"/>
        </w:rPr>
        <w:t>ФИО1</w:t>
      </w:r>
      <w:r w:rsidR="00F8601F">
        <w:rPr>
          <w:rFonts w:ascii="Times New Roman" w:hAnsi="Times New Roman"/>
          <w:sz w:val="28"/>
          <w:szCs w:val="28"/>
        </w:rPr>
        <w:t xml:space="preserve"> 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12522B">
        <w:rPr>
          <w:rFonts w:ascii="Times New Roman" w:hAnsi="Times New Roman"/>
          <w:color w:val="FF0000"/>
          <w:sz w:val="28"/>
          <w:szCs w:val="28"/>
        </w:rPr>
        <w:t>9</w:t>
      </w:r>
      <w:r w:rsidR="00684EC8">
        <w:rPr>
          <w:rFonts w:ascii="Times New Roman" w:hAnsi="Times New Roman"/>
          <w:color w:val="FF0000"/>
          <w:sz w:val="28"/>
          <w:szCs w:val="28"/>
        </w:rPr>
        <w:t>51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57C3D7AA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F6E95">
        <w:rPr>
          <w:rFonts w:ascii="Times New Roman" w:hAnsi="Times New Roman"/>
          <w:sz w:val="28"/>
          <w:szCs w:val="28"/>
        </w:rPr>
        <w:t xml:space="preserve"> 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35A8814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01C3DBA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>
        <w:rPr>
          <w:rFonts w:ascii="Times New Roman" w:hAnsi="Times New Roman"/>
          <w:sz w:val="28"/>
          <w:szCs w:val="28"/>
        </w:rPr>
        <w:t xml:space="preserve"> от 22.04.2026 о предоставлении земельного участка без проведения торгов;</w:t>
      </w:r>
    </w:p>
    <w:p w:rsidR="00F11FCA" w:rsidP="00F11FCA" w14:paraId="26D11E2C" w14:textId="4DDF7B18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 участка в аренду;</w:t>
      </w:r>
    </w:p>
    <w:p w:rsidR="00F11FCA" w:rsidRPr="00F11FCA" w:rsidP="006A6C00" w14:paraId="5274062F" w14:textId="1FF07B63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C607D7">
        <w:rPr>
          <w:rFonts w:ascii="Times New Roman" w:hAnsi="Times New Roman"/>
          <w:color w:val="FF0000"/>
          <w:sz w:val="28"/>
          <w:szCs w:val="28"/>
        </w:rPr>
        <w:t>10</w:t>
      </w:r>
      <w:r w:rsidR="006A6C00">
        <w:rPr>
          <w:rFonts w:ascii="Times New Roman" w:hAnsi="Times New Roman"/>
          <w:color w:val="FF0000"/>
          <w:sz w:val="28"/>
          <w:szCs w:val="28"/>
        </w:rPr>
        <w:t>2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6E7E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6A6C00" w14:paraId="5737AFF2" w14:textId="0E11AFDF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12522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</w:t>
      </w:r>
      <w:r w:rsidR="006A6C0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6C00" w:rsidR="006A6C0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0410760300685002822619142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1E2995" w:rsidP="001E2995" w14:paraId="1ACD2DC4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1E2995" w14:paraId="282C77D1" w14:textId="6A3F55D8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E2995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75D06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E7ED9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60A3E-6B59-4E47-8057-FADB1980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