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D4D" w:rsidRPr="00455F0C" w:rsidP="00E87D4D" w14:paraId="31D2E2DB" w14:textId="03CAC8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Дело</w:t>
      </w:r>
      <w:r w:rsidRPr="00455F0C">
        <w:rPr>
          <w:rFonts w:ascii="Times New Roman" w:eastAsia="Times New Roman" w:hAnsi="Times New Roman"/>
          <w:lang w:val="uk-UA" w:eastAsia="ru-RU"/>
        </w:rPr>
        <w:t xml:space="preserve"> № </w:t>
      </w:r>
      <w:r w:rsidRPr="00455F0C">
        <w:rPr>
          <w:rFonts w:ascii="Times New Roman" w:eastAsia="Times New Roman" w:hAnsi="Times New Roman"/>
          <w:lang w:val="uk-UA" w:eastAsia="ru-RU"/>
        </w:rPr>
        <w:t>5-69-</w:t>
      </w:r>
      <w:r w:rsidR="00E02940">
        <w:rPr>
          <w:rFonts w:ascii="Times New Roman" w:eastAsia="Times New Roman" w:hAnsi="Times New Roman"/>
          <w:lang w:val="uk-UA" w:eastAsia="ru-RU"/>
        </w:rPr>
        <w:t>07</w:t>
      </w:r>
      <w:r w:rsidRPr="00455F0C">
        <w:rPr>
          <w:rFonts w:ascii="Times New Roman" w:eastAsia="Times New Roman" w:hAnsi="Times New Roman"/>
          <w:lang w:val="uk-UA" w:eastAsia="ru-RU"/>
        </w:rPr>
        <w:t>/20</w:t>
      </w:r>
      <w:r w:rsidRPr="00455F0C" w:rsidR="009300AA">
        <w:rPr>
          <w:rFonts w:ascii="Times New Roman" w:eastAsia="Times New Roman" w:hAnsi="Times New Roman"/>
          <w:lang w:val="uk-UA" w:eastAsia="ru-RU"/>
        </w:rPr>
        <w:t>2</w:t>
      </w:r>
      <w:r w:rsidR="00E02940">
        <w:rPr>
          <w:rFonts w:ascii="Times New Roman" w:eastAsia="Times New Roman" w:hAnsi="Times New Roman"/>
          <w:lang w:val="uk-UA" w:eastAsia="ru-RU"/>
        </w:rPr>
        <w:t>3</w:t>
      </w:r>
    </w:p>
    <w:p w:rsidR="00560458" w:rsidRPr="00455F0C" w:rsidP="00560458" w14:paraId="0255C6AD" w14:textId="6F5242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455F0C">
        <w:rPr>
          <w:rFonts w:ascii="Times New Roman" w:eastAsia="Times New Roman" w:hAnsi="Times New Roman"/>
          <w:lang w:val="uk-UA" w:eastAsia="ru-RU"/>
        </w:rPr>
        <w:t>УИД:91</w:t>
      </w:r>
      <w:r w:rsidR="00E02940">
        <w:rPr>
          <w:rFonts w:ascii="Times New Roman" w:eastAsia="Times New Roman" w:hAnsi="Times New Roman"/>
          <w:lang w:val="uk-UA" w:eastAsia="ru-RU"/>
        </w:rPr>
        <w:t>М</w:t>
      </w:r>
      <w:r w:rsidRPr="00455F0C">
        <w:rPr>
          <w:rFonts w:ascii="Times New Roman" w:eastAsia="Times New Roman" w:hAnsi="Times New Roman"/>
          <w:lang w:val="en-US" w:eastAsia="ru-RU"/>
        </w:rPr>
        <w:t>S</w:t>
      </w:r>
      <w:r w:rsidRPr="00455F0C">
        <w:rPr>
          <w:rFonts w:ascii="Times New Roman" w:eastAsia="Times New Roman" w:hAnsi="Times New Roman"/>
          <w:lang w:eastAsia="ru-RU"/>
        </w:rPr>
        <w:t>00</w:t>
      </w:r>
      <w:r w:rsidR="00E02940">
        <w:rPr>
          <w:rFonts w:ascii="Times New Roman" w:eastAsia="Times New Roman" w:hAnsi="Times New Roman"/>
          <w:lang w:eastAsia="ru-RU"/>
        </w:rPr>
        <w:t>69</w:t>
      </w:r>
      <w:r w:rsidRPr="00455F0C">
        <w:rPr>
          <w:rFonts w:ascii="Times New Roman" w:eastAsia="Times New Roman" w:hAnsi="Times New Roman"/>
          <w:lang w:eastAsia="ru-RU"/>
        </w:rPr>
        <w:t>-01-202</w:t>
      </w:r>
      <w:r w:rsidR="00E02940">
        <w:rPr>
          <w:rFonts w:ascii="Times New Roman" w:eastAsia="Times New Roman" w:hAnsi="Times New Roman"/>
          <w:lang w:eastAsia="ru-RU"/>
        </w:rPr>
        <w:t>3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Pr="00455F0C" w:rsidR="00B26BFD">
        <w:rPr>
          <w:rFonts w:ascii="Times New Roman" w:eastAsia="Times New Roman" w:hAnsi="Times New Roman"/>
          <w:lang w:eastAsia="ru-RU"/>
        </w:rPr>
        <w:t>00</w:t>
      </w:r>
      <w:r w:rsidR="00E02940">
        <w:rPr>
          <w:rFonts w:ascii="Times New Roman" w:eastAsia="Times New Roman" w:hAnsi="Times New Roman"/>
          <w:lang w:eastAsia="ru-RU"/>
        </w:rPr>
        <w:t>0006</w:t>
      </w:r>
      <w:r w:rsidRPr="00455F0C">
        <w:rPr>
          <w:rFonts w:ascii="Times New Roman" w:eastAsia="Times New Roman" w:hAnsi="Times New Roman"/>
          <w:lang w:eastAsia="ru-RU"/>
        </w:rPr>
        <w:t>-</w:t>
      </w:r>
      <w:r w:rsidR="00E02940">
        <w:rPr>
          <w:rFonts w:ascii="Times New Roman" w:eastAsia="Times New Roman" w:hAnsi="Times New Roman"/>
          <w:lang w:eastAsia="ru-RU"/>
        </w:rPr>
        <w:t>58</w:t>
      </w:r>
    </w:p>
    <w:p w:rsidR="00560458" w:rsidRPr="00461B72" w:rsidP="00560458" w14:paraId="2FB3898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15AFE0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461B72" w:rsidP="00560458" w14:paraId="1735310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461B72" w:rsidP="00560458" w14:paraId="6EA7468A" w14:textId="6E3441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 xml:space="preserve">еспублика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461B72" w:rsidR="00E87D4D">
        <w:rPr>
          <w:rFonts w:ascii="Times New Roman" w:eastAsia="Times New Roman" w:hAnsi="Times New Roman"/>
          <w:sz w:val="26"/>
          <w:szCs w:val="26"/>
          <w:lang w:eastAsia="ru-RU"/>
        </w:rPr>
        <w:t>рым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461B72" w:rsidP="00332E18" w14:paraId="224A0A48" w14:textId="105E94D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F09A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461B72" w:rsidP="00560458" w14:paraId="0D79203C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461B72" w:rsidP="00560458" w14:paraId="7AD65A7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61B72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656A6" w:rsidRPr="00461B72" w:rsidP="00506248" w14:paraId="2A2FABB0" w14:textId="2C4C4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Самойленко Анатолия Михайловича</w:t>
      </w:r>
      <w:r w:rsidRPr="00461B72">
        <w:rPr>
          <w:rFonts w:ascii="Times New Roman" w:hAnsi="Times New Roman"/>
          <w:sz w:val="26"/>
          <w:szCs w:val="26"/>
        </w:rPr>
        <w:t xml:space="preserve">, </w:t>
      </w:r>
      <w:r w:rsidR="00547140">
        <w:rPr>
          <w:rFonts w:ascii="Times New Roman" w:hAnsi="Times New Roman"/>
          <w:sz w:val="26"/>
          <w:szCs w:val="26"/>
        </w:rPr>
        <w:t>«данные изъяты»</w:t>
      </w:r>
      <w:r w:rsidR="006208C9">
        <w:rPr>
          <w:rFonts w:ascii="Times New Roman" w:hAnsi="Times New Roman"/>
          <w:sz w:val="26"/>
          <w:szCs w:val="26"/>
        </w:rPr>
        <w:t>,</w:t>
      </w:r>
    </w:p>
    <w:p w:rsidR="00506248" w:rsidP="00506248" w14:paraId="7F29EB75" w14:textId="01A89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="00C846B3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P="00506248" w14:paraId="063AEAC8" w14:textId="5727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4173" w:rsidP="00BF4623" w14:paraId="3F7407DF" w14:textId="14A1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18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октября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</w:t>
      </w:r>
      <w:r w:rsidR="004F09AD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6208C9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управляя транспортным средством – автомобилем </w:t>
      </w:r>
      <w:r w:rsidRPr="00547140"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на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пересечении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Садовая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Новосаловая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Чернышево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района, не уступил дорогу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мопеду под управлением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Антонюк Я.В.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проезжавшем по главной дороге, в результате чего допустил столкновение с мопедом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чем причинил </w:t>
      </w:r>
      <w:r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ФИО 2 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телесные повреждения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средней степени тяжести, согласно заключению эксперта № 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FC3400"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</w:p>
    <w:p w:rsidR="00D01706" w:rsidP="00BF4623" w14:paraId="0842E7A7" w14:textId="477EE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водитель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совершил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правонарушени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>е, предусмотренное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01706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РФ.</w:t>
      </w:r>
    </w:p>
    <w:p w:rsidR="00CF1E2F" w:rsidP="0001324C" w14:paraId="77C10272" w14:textId="0644A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B15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протоколе. </w:t>
      </w:r>
    </w:p>
    <w:p w:rsidR="00CC5CBD" w:rsidP="0001324C" w14:paraId="1E079774" w14:textId="7B7CFF6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Несовершеннолетний п</w:t>
      </w:r>
      <w:r w:rsidR="004F09AD">
        <w:rPr>
          <w:rFonts w:ascii="Times New Roman" w:eastAsia="Times New Roman" w:hAnsi="Times New Roman" w:cs="Times New Roman"/>
          <w:sz w:val="26"/>
          <w:szCs w:val="26"/>
          <w:lang w:eastAsia="zh-CN"/>
        </w:rPr>
        <w:t>отерпевш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 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его законный представитель </w:t>
      </w:r>
      <w:r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ФИО3</w:t>
      </w:r>
      <w:r>
        <w:rPr>
          <w:rFonts w:ascii="Times New Roman" w:hAnsi="Times New Roman"/>
          <w:sz w:val="26"/>
          <w:szCs w:val="26"/>
        </w:rPr>
        <w:t xml:space="preserve"> в суде п</w:t>
      </w:r>
      <w:r w:rsidR="00455F0C">
        <w:rPr>
          <w:rFonts w:ascii="Times New Roman" w:hAnsi="Times New Roman"/>
          <w:sz w:val="26"/>
          <w:szCs w:val="26"/>
        </w:rPr>
        <w:t>одтвердил</w:t>
      </w:r>
      <w:r>
        <w:rPr>
          <w:rFonts w:ascii="Times New Roman" w:hAnsi="Times New Roman"/>
          <w:sz w:val="26"/>
          <w:szCs w:val="26"/>
        </w:rPr>
        <w:t>и</w:t>
      </w:r>
      <w:r w:rsidR="00455F0C">
        <w:rPr>
          <w:rFonts w:ascii="Times New Roman" w:hAnsi="Times New Roman"/>
          <w:sz w:val="26"/>
          <w:szCs w:val="26"/>
        </w:rPr>
        <w:t xml:space="preserve"> </w:t>
      </w:r>
      <w:r w:rsidR="00455F0C">
        <w:rPr>
          <w:rFonts w:ascii="Times New Roman" w:hAnsi="Times New Roman"/>
          <w:sz w:val="26"/>
          <w:szCs w:val="26"/>
        </w:rPr>
        <w:t>обстоятельства</w:t>
      </w:r>
      <w:r w:rsidR="00455F0C">
        <w:rPr>
          <w:rFonts w:ascii="Times New Roman" w:hAnsi="Times New Roman"/>
          <w:sz w:val="26"/>
          <w:szCs w:val="26"/>
        </w:rPr>
        <w:t xml:space="preserve"> изложенные в протоколе об административном правонарушении</w:t>
      </w:r>
      <w:r w:rsidR="004F09AD">
        <w:rPr>
          <w:rFonts w:ascii="Times New Roman" w:hAnsi="Times New Roman"/>
          <w:sz w:val="26"/>
          <w:szCs w:val="26"/>
        </w:rPr>
        <w:t>.</w:t>
      </w:r>
    </w:p>
    <w:p w:rsidR="0001324C" w:rsidP="001C719C" w14:paraId="4287CA99" w14:textId="359F8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</w:t>
      </w:r>
      <w:r w:rsidR="00CC5CBD">
        <w:rPr>
          <w:rFonts w:ascii="Times New Roman" w:eastAsia="Times New Roman" w:hAnsi="Times New Roman" w:cs="Times New Roman"/>
          <w:sz w:val="26"/>
          <w:szCs w:val="26"/>
          <w:lang w:eastAsia="zh-CN"/>
        </w:rPr>
        <w:t>в отношении которого ведется производство по делу об административном правонарушении,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опросив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несовершеннолетнего </w:t>
      </w:r>
      <w:r w:rsidR="00455F0C">
        <w:rPr>
          <w:rFonts w:ascii="Times New Roman" w:eastAsia="Times New Roman" w:hAnsi="Times New Roman" w:cs="Times New Roman"/>
          <w:sz w:val="26"/>
          <w:szCs w:val="26"/>
          <w:lang w:eastAsia="zh-CN"/>
        </w:rPr>
        <w:t>потерпевш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="00DE49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ч.</w:t>
      </w:r>
      <w:r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C719C" w:rsid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2 ст. 12.24 КоАП РФ, т.е. нарушение Правил дорожного движения или правил эксплуатации транспортного средства,  повлекшее причинение средней тяжести вреда здоровью потерпевшего.</w:t>
      </w:r>
    </w:p>
    <w:p w:rsidR="001C719C" w:rsidRPr="001C719C" w:rsidP="001C719C" w14:paraId="6B4D72B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C719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силу п. 1.5 Правил дорожного движения РФ, утвержденных Постановлением Правительства Российской Федерации от 23.10.1993 N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D0047" w:rsidP="00764C0A" w14:paraId="68B51B2B" w14:textId="5C422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</w:t>
      </w:r>
    </w:p>
    <w:p w:rsidR="003D0047" w:rsidP="00764C0A" w14:paraId="0124C28C" w14:textId="41540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461B72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1345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 w:rsidR="009300AA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 w:rsidR="006F5AF1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6215B" w:rsidP="00764C0A" w14:paraId="6E476C23" w14:textId="1545B1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рапорт</w:t>
      </w:r>
      <w:r w:rsidR="008C0440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следователя СО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району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К.О.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Григоркевича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764C0A" w14:paraId="3C4B8DFB" w14:textId="78E97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протокола осмотра места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764C0A" w14:paraId="2C059233" w14:textId="0A19B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схемы места 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FB2FF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C0440" w:rsidP="008C0440" w14:paraId="2D1599D5" w14:textId="3F3B6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таблицами иллюстр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аций к протоколу осмотра места ДТП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372723" w:rsidP="008C0440" w14:paraId="4AB717C7" w14:textId="6FECD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письменны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E02940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6445B7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6445B7" w:rsidP="008C0440" w14:paraId="5B026A73" w14:textId="5585F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письменны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ями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>ФИО</w:t>
      </w:r>
      <w:r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E0754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106AB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.2020</w:t>
      </w:r>
      <w:r w:rsidR="00C9480D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0F3975" w:rsidP="008C0440" w14:paraId="37BE510E" w14:textId="41C69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выпиской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из базы ФИС-ГИБДД о фактах привлечения лица к административной ответственности за нарушения в области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 дорожного движения;</w:t>
      </w:r>
    </w:p>
    <w:p w:rsidR="009C6DD9" w:rsidP="0049411A" w14:paraId="579E8D9D" w14:textId="79E4E10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-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заключением эксперта № </w:t>
      </w:r>
      <w:r w:rsidR="007106AB">
        <w:rPr>
          <w:rFonts w:ascii="Times New Roman" w:hAnsi="Times New Roman"/>
          <w:sz w:val="26"/>
          <w:szCs w:val="26"/>
          <w:lang w:eastAsia="zh-CN"/>
        </w:rPr>
        <w:t>24</w:t>
      </w:r>
      <w:r w:rsidR="00994B57">
        <w:rPr>
          <w:rFonts w:ascii="Times New Roman" w:hAnsi="Times New Roman"/>
          <w:sz w:val="26"/>
          <w:szCs w:val="26"/>
          <w:lang w:eastAsia="zh-CN"/>
        </w:rPr>
        <w:t>4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от </w:t>
      </w:r>
      <w:r w:rsidR="00994B57">
        <w:rPr>
          <w:rFonts w:ascii="Times New Roman" w:hAnsi="Times New Roman"/>
          <w:sz w:val="26"/>
          <w:szCs w:val="26"/>
          <w:lang w:eastAsia="zh-CN"/>
        </w:rPr>
        <w:t>10</w:t>
      </w:r>
      <w:r w:rsidRPr="00C9480D">
        <w:rPr>
          <w:rFonts w:ascii="Times New Roman" w:hAnsi="Times New Roman"/>
          <w:sz w:val="26"/>
          <w:szCs w:val="26"/>
          <w:lang w:eastAsia="zh-CN"/>
        </w:rPr>
        <w:t>.</w:t>
      </w:r>
      <w:r w:rsidR="007106AB">
        <w:rPr>
          <w:rFonts w:ascii="Times New Roman" w:hAnsi="Times New Roman"/>
          <w:sz w:val="26"/>
          <w:szCs w:val="26"/>
          <w:lang w:eastAsia="zh-CN"/>
        </w:rPr>
        <w:t>11</w:t>
      </w:r>
      <w:r w:rsidRPr="00C9480D">
        <w:rPr>
          <w:rFonts w:ascii="Times New Roman" w:hAnsi="Times New Roman"/>
          <w:sz w:val="26"/>
          <w:szCs w:val="26"/>
          <w:lang w:eastAsia="zh-CN"/>
        </w:rPr>
        <w:t>.202</w:t>
      </w:r>
      <w:r w:rsidR="00A01AE3">
        <w:rPr>
          <w:rFonts w:ascii="Times New Roman" w:hAnsi="Times New Roman"/>
          <w:sz w:val="26"/>
          <w:szCs w:val="26"/>
          <w:lang w:eastAsia="zh-CN"/>
        </w:rPr>
        <w:t>2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 года, согласно которого у </w:t>
      </w:r>
      <w:r w:rsidR="00547140">
        <w:rPr>
          <w:rFonts w:ascii="Times New Roman" w:hAnsi="Times New Roman"/>
          <w:sz w:val="26"/>
          <w:szCs w:val="26"/>
          <w:lang w:eastAsia="zh-CN"/>
        </w:rPr>
        <w:t>ФИО</w:t>
      </w:r>
      <w:r w:rsidR="00547140">
        <w:rPr>
          <w:rFonts w:ascii="Times New Roman" w:hAnsi="Times New Roman"/>
          <w:sz w:val="26"/>
          <w:szCs w:val="26"/>
          <w:lang w:eastAsia="zh-CN"/>
        </w:rPr>
        <w:t>2</w:t>
      </w:r>
      <w:r w:rsidR="00547140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C9480D">
        <w:rPr>
          <w:rFonts w:ascii="Times New Roman" w:hAnsi="Times New Roman"/>
          <w:sz w:val="26"/>
          <w:szCs w:val="26"/>
          <w:lang w:eastAsia="zh-CN"/>
        </w:rPr>
        <w:t xml:space="preserve">при судебно-медицинской экспертизе обнаружены телесные повреждения </w:t>
      </w:r>
      <w:r w:rsidR="00E0754A">
        <w:rPr>
          <w:rFonts w:ascii="Times New Roman" w:hAnsi="Times New Roman"/>
          <w:sz w:val="26"/>
          <w:szCs w:val="26"/>
          <w:lang w:eastAsia="zh-CN"/>
        </w:rPr>
        <w:t xml:space="preserve">в виде </w:t>
      </w:r>
      <w:r w:rsidR="00994B57">
        <w:rPr>
          <w:rFonts w:ascii="Times New Roman" w:hAnsi="Times New Roman"/>
          <w:sz w:val="26"/>
          <w:szCs w:val="26"/>
          <w:lang w:eastAsia="zh-CN"/>
        </w:rPr>
        <w:t xml:space="preserve">кровоподтёки и ссадины на лице, ссадины на животе, ушибленная рана на левом предплечье, открытый </w:t>
      </w:r>
      <w:r w:rsidR="00994B57">
        <w:rPr>
          <w:rFonts w:ascii="Times New Roman" w:hAnsi="Times New Roman"/>
          <w:sz w:val="26"/>
          <w:szCs w:val="26"/>
          <w:lang w:eastAsia="zh-CN"/>
        </w:rPr>
        <w:t>оскольчатый</w:t>
      </w:r>
      <w:r w:rsidR="00994B57">
        <w:rPr>
          <w:rFonts w:ascii="Times New Roman" w:hAnsi="Times New Roman"/>
          <w:sz w:val="26"/>
          <w:szCs w:val="26"/>
          <w:lang w:eastAsia="zh-CN"/>
        </w:rPr>
        <w:t xml:space="preserve"> перелом обеих костей левого предплечья в нижней трети со смещением отломков, закрытый </w:t>
      </w:r>
      <w:r w:rsidR="00994B57">
        <w:rPr>
          <w:rFonts w:ascii="Times New Roman" w:hAnsi="Times New Roman"/>
          <w:sz w:val="26"/>
          <w:szCs w:val="26"/>
          <w:lang w:eastAsia="zh-CN"/>
        </w:rPr>
        <w:t>оскольчатый</w:t>
      </w:r>
      <w:r w:rsidR="00994B57">
        <w:rPr>
          <w:rFonts w:ascii="Times New Roman" w:hAnsi="Times New Roman"/>
          <w:sz w:val="26"/>
          <w:szCs w:val="26"/>
          <w:lang w:eastAsia="zh-CN"/>
        </w:rPr>
        <w:t xml:space="preserve"> перелом нижней трети обеих костей правого предплечья со смещением отломков, компрессионно-ишемическая </w:t>
      </w:r>
      <w:r w:rsidR="00994B57">
        <w:rPr>
          <w:rFonts w:ascii="Times New Roman" w:hAnsi="Times New Roman"/>
          <w:sz w:val="26"/>
          <w:szCs w:val="26"/>
          <w:lang w:eastAsia="zh-CN"/>
        </w:rPr>
        <w:t>нейропатия</w:t>
      </w:r>
      <w:r w:rsidR="00994B57">
        <w:rPr>
          <w:rFonts w:ascii="Times New Roman" w:hAnsi="Times New Roman"/>
          <w:sz w:val="26"/>
          <w:szCs w:val="26"/>
          <w:lang w:eastAsia="zh-CN"/>
        </w:rPr>
        <w:t xml:space="preserve"> срединного и лучевого нервов, </w:t>
      </w:r>
      <w:r w:rsidR="00994B57">
        <w:rPr>
          <w:rFonts w:ascii="Times New Roman" w:hAnsi="Times New Roman"/>
          <w:sz w:val="26"/>
          <w:szCs w:val="26"/>
          <w:lang w:eastAsia="zh-CN"/>
        </w:rPr>
        <w:t>перез</w:t>
      </w:r>
      <w:r w:rsidR="00994B57">
        <w:rPr>
          <w:rFonts w:ascii="Times New Roman" w:hAnsi="Times New Roman"/>
          <w:sz w:val="26"/>
          <w:szCs w:val="26"/>
          <w:lang w:eastAsia="zh-CN"/>
        </w:rPr>
        <w:t xml:space="preserve"> сгибателей пальцев левой кисти</w:t>
      </w:r>
      <w:r w:rsidR="0049411A">
        <w:rPr>
          <w:rFonts w:ascii="Times New Roman" w:hAnsi="Times New Roman"/>
          <w:sz w:val="26"/>
          <w:szCs w:val="26"/>
          <w:lang w:eastAsia="zh-CN"/>
        </w:rPr>
        <w:t xml:space="preserve">, которые образовались </w:t>
      </w:r>
      <w:r w:rsidR="007106AB">
        <w:rPr>
          <w:rFonts w:ascii="Times New Roman" w:hAnsi="Times New Roman"/>
          <w:sz w:val="26"/>
          <w:szCs w:val="26"/>
          <w:lang w:eastAsia="zh-CN"/>
        </w:rPr>
        <w:t xml:space="preserve">в результате </w:t>
      </w:r>
      <w:r w:rsidR="00994B57">
        <w:rPr>
          <w:rFonts w:ascii="Times New Roman" w:hAnsi="Times New Roman"/>
          <w:sz w:val="26"/>
          <w:szCs w:val="26"/>
          <w:lang w:eastAsia="zh-CN"/>
        </w:rPr>
        <w:t>столкновения транспортных сре</w:t>
      </w:r>
      <w:r w:rsidR="00994B57">
        <w:rPr>
          <w:rFonts w:ascii="Times New Roman" w:hAnsi="Times New Roman"/>
          <w:sz w:val="26"/>
          <w:szCs w:val="26"/>
          <w:lang w:eastAsia="zh-CN"/>
        </w:rPr>
        <w:t>дств пр</w:t>
      </w:r>
      <w:r w:rsidR="00994B57">
        <w:rPr>
          <w:rFonts w:ascii="Times New Roman" w:hAnsi="Times New Roman"/>
          <w:sz w:val="26"/>
          <w:szCs w:val="26"/>
          <w:lang w:eastAsia="zh-CN"/>
        </w:rPr>
        <w:t>и ДТП</w:t>
      </w:r>
      <w:r w:rsidR="0049411A">
        <w:rPr>
          <w:rFonts w:ascii="Times New Roman" w:hAnsi="Times New Roman"/>
          <w:sz w:val="26"/>
          <w:szCs w:val="26"/>
          <w:lang w:eastAsia="zh-CN"/>
        </w:rPr>
        <w:t>. У</w:t>
      </w:r>
      <w:r w:rsidR="0049411A">
        <w:rPr>
          <w:rFonts w:ascii="Times New Roman" w:hAnsi="Times New Roman"/>
          <w:sz w:val="26"/>
          <w:szCs w:val="26"/>
        </w:rPr>
        <w:t>казанные телесные повреждения</w:t>
      </w:r>
      <w:r>
        <w:rPr>
          <w:rFonts w:ascii="Times New Roman" w:hAnsi="Times New Roman"/>
          <w:sz w:val="26"/>
          <w:szCs w:val="26"/>
        </w:rPr>
        <w:t xml:space="preserve"> причинили средней тяжести вред здоровью, как повлекшие временное нарушение функции органов и (или) систем (временная нетрудоспособность) продолжительностью свыше трех недель (более 21 дня)</w:t>
      </w:r>
      <w:r w:rsidR="00315A5F">
        <w:rPr>
          <w:rFonts w:ascii="Times New Roman" w:hAnsi="Times New Roman"/>
          <w:sz w:val="26"/>
          <w:szCs w:val="26"/>
        </w:rPr>
        <w:t>.</w:t>
      </w:r>
    </w:p>
    <w:p w:rsidR="0034349F" w:rsidP="0001324C" w14:paraId="6C6AC2C8" w14:textId="2A146A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</w:t>
      </w:r>
      <w:r w:rsidR="002578C7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нарушений закона при получении доказательств не установлено.</w:t>
      </w:r>
    </w:p>
    <w:p w:rsidR="003C32CA" w:rsidRPr="003C32CA" w:rsidP="003C32CA" w14:paraId="328777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С объективной стороны правонарушение, предусмотренное ч. 2 ст. 12. 24 КоАП РФ, выражается в нарушение Правил дорожного движения или правил эксплуатации транспортного средства, которое повлекло причинение вреда здоровью потерпевшего.</w:t>
      </w:r>
    </w:p>
    <w:p w:rsidR="003C32CA" w:rsidRPr="003C32CA" w:rsidP="003C32CA" w14:paraId="58743F7D" w14:textId="286CA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Мировым судьей достоверно установлено, что между нарушением Правил дорожного движения РФ водителем и наступившими последствиями - причинением телесных повреждений потерпевшей, вызвавших причинение вреда здоровью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имеется прямая причинно-следственная связь.</w:t>
      </w:r>
    </w:p>
    <w:p w:rsidR="003C32CA" w:rsidRPr="003C32CA" w:rsidP="003C32CA" w14:paraId="6C7EA088" w14:textId="35C44B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привлечения к административной ответственности за данное правонарушение 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установленный ст. 4.5 КоАП РФ, на момент рассмотрения дела не истек.</w:t>
      </w:r>
    </w:p>
    <w:p w:rsidR="003C32CA" w:rsidRPr="003C32CA" w:rsidP="003C32CA" w14:paraId="744D656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предусмотренных ст. 24.5 КоАП РФ, исключающих производство по делу, не установлено.</w:t>
      </w:r>
    </w:p>
    <w:p w:rsidR="003C32CA" w:rsidRPr="003C32CA" w:rsidP="003C32CA" w14:paraId="7903CB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силу ч. 1 ст. 3.1.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правонарушений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как самим правонарушителем, так и другими лицами.</w:t>
      </w:r>
    </w:p>
    <w:p w:rsidR="003C32CA" w:rsidRPr="003C32CA" w:rsidP="003C32CA" w14:paraId="000FEB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3C32CA" w:rsidP="003C32CA" w14:paraId="02CA053B" w14:textId="6FE66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ст. 4.2. 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КоАП РФ, обстоятельством, смягчающим административную ответственность в данном случае является признание 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вины, раскаяние в содеянном</w:t>
      </w:r>
      <w:r w:rsidRP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P="00052EA3" w14:paraId="074D6EC7" w14:textId="64284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административную ответственность </w:t>
      </w:r>
      <w:r w:rsidR="00994B57">
        <w:rPr>
          <w:rFonts w:ascii="Times New Roman" w:eastAsia="Times New Roman" w:hAnsi="Times New Roman" w:cs="Times New Roman"/>
          <w:sz w:val="26"/>
          <w:szCs w:val="26"/>
          <w:lang w:eastAsia="zh-CN"/>
        </w:rPr>
        <w:t>Самойленко А.М.</w:t>
      </w:r>
      <w:r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76731C" w:rsidRPr="00461B72" w:rsidP="00052EA3" w14:paraId="3BA58A1C" w14:textId="3CBF21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4267A" w:rsidRPr="00461B72" w:rsidP="0044267A" w14:paraId="409F74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всеобщеустановленным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штрафа. </w:t>
      </w:r>
    </w:p>
    <w:p w:rsidR="0044267A" w:rsidRPr="00461B72" w:rsidP="0044267A" w14:paraId="4039B34D" w14:textId="29C03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 </w:t>
      </w:r>
      <w:r w:rsidR="0076731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, 29.9, 29.10 КоАП РФ, мировой судья</w:t>
      </w:r>
    </w:p>
    <w:p w:rsidR="0044267A" w:rsidRPr="00461B72" w:rsidP="0044267A" w14:paraId="243FE9F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4267A" w:rsidRPr="00461B72" w:rsidP="0044267A" w14:paraId="42FFA543" w14:textId="76C3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4B57">
        <w:rPr>
          <w:rFonts w:ascii="Times New Roman" w:hAnsi="Times New Roman"/>
          <w:b/>
          <w:sz w:val="26"/>
          <w:szCs w:val="26"/>
        </w:rPr>
        <w:t>Самойленко Анатолия Михайловича</w:t>
      </w:r>
      <w:r w:rsidRPr="00BD7E45" w:rsidR="00BD7E45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547140" w:rsidR="00547140">
        <w:rPr>
          <w:rFonts w:ascii="Times New Roman" w:hAnsi="Times New Roman"/>
          <w:b/>
          <w:sz w:val="26"/>
          <w:szCs w:val="26"/>
        </w:rPr>
        <w:t>«данные изъяты»</w:t>
      </w:r>
      <w:r w:rsidRPr="00BD7E45" w:rsidR="00BD7E45">
        <w:rPr>
          <w:rFonts w:ascii="Times New Roman" w:hAnsi="Times New Roman"/>
          <w:b/>
          <w:sz w:val="26"/>
          <w:szCs w:val="26"/>
        </w:rPr>
        <w:t>)</w:t>
      </w:r>
      <w:r w:rsidRPr="00461B72" w:rsidR="003C32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61B7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2 ст. 12.</w:t>
      </w:r>
      <w:r w:rsidR="00051D98">
        <w:rPr>
          <w:rFonts w:ascii="Times New Roman" w:eastAsia="Times New Roman" w:hAnsi="Times New Roman" w:cs="Times New Roman"/>
          <w:sz w:val="26"/>
          <w:szCs w:val="26"/>
          <w:lang w:eastAsia="zh-CN"/>
        </w:rPr>
        <w:t>24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="00236EB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000 (</w:t>
      </w:r>
      <w:r w:rsidR="00FC3400">
        <w:rPr>
          <w:rFonts w:ascii="Times New Roman" w:eastAsia="Times New Roman" w:hAnsi="Times New Roman" w:cs="Times New Roman"/>
          <w:sz w:val="26"/>
          <w:szCs w:val="26"/>
          <w:lang w:eastAsia="zh-CN"/>
        </w:rPr>
        <w:t>десять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Федерации.</w:t>
      </w:r>
    </w:p>
    <w:p w:rsidR="0044267A" w:rsidRPr="00461B72" w:rsidP="0044267A" w14:paraId="6473DC5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87D4D" w:rsidRPr="00461B72" w:rsidP="0044267A" w14:paraId="4BD89B12" w14:textId="5F5F1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547140" w:rsidR="00547140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A01AE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44267A" w:rsidRPr="00461B72" w:rsidP="0044267A" w14:paraId="4FC1D47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461B72">
        <w:rPr>
          <w:rFonts w:ascii="Times New Roman" w:eastAsia="Times New Roman" w:hAnsi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4267A" w:rsidRPr="00461B72" w:rsidP="0044267A" w14:paraId="5A0175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4267A" w:rsidRPr="00461B72" w:rsidP="0044267A" w14:paraId="05E079D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4267A" w:rsidRPr="00461B72" w:rsidP="0044267A" w14:paraId="0FAF09F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461B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653093" w:rsidRPr="00461B72" w:rsidP="00653093" w14:paraId="491D3E6A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07CC8" w:rsidRPr="00807CC8" w:rsidP="00807CC8" w14:paraId="04ED7D78" w14:textId="629312C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807CC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55F0C">
      <w:headerReference w:type="first" r:id="rId4"/>
      <w:pgSz w:w="11906" w:h="16838"/>
      <w:pgMar w:top="426" w:right="991" w:bottom="284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5F0C" w14:paraId="2DA3AE4F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2042B"/>
    <w:rsid w:val="00020AFB"/>
    <w:rsid w:val="00022606"/>
    <w:rsid w:val="00022673"/>
    <w:rsid w:val="00051D98"/>
    <w:rsid w:val="00052EA3"/>
    <w:rsid w:val="000D57BD"/>
    <w:rsid w:val="000F3975"/>
    <w:rsid w:val="00133FB3"/>
    <w:rsid w:val="00185C15"/>
    <w:rsid w:val="00190AC9"/>
    <w:rsid w:val="00197B08"/>
    <w:rsid w:val="001B791F"/>
    <w:rsid w:val="001C719C"/>
    <w:rsid w:val="001E2230"/>
    <w:rsid w:val="001F0F76"/>
    <w:rsid w:val="00205E45"/>
    <w:rsid w:val="00236EBB"/>
    <w:rsid w:val="00237C4B"/>
    <w:rsid w:val="002438D1"/>
    <w:rsid w:val="0024474C"/>
    <w:rsid w:val="002578C7"/>
    <w:rsid w:val="00277CEA"/>
    <w:rsid w:val="002C455B"/>
    <w:rsid w:val="002E52B1"/>
    <w:rsid w:val="00314305"/>
    <w:rsid w:val="00315A5F"/>
    <w:rsid w:val="00332E18"/>
    <w:rsid w:val="00340542"/>
    <w:rsid w:val="0034349F"/>
    <w:rsid w:val="003656A6"/>
    <w:rsid w:val="00372723"/>
    <w:rsid w:val="003739C1"/>
    <w:rsid w:val="003C32CA"/>
    <w:rsid w:val="003C52C5"/>
    <w:rsid w:val="003D0047"/>
    <w:rsid w:val="003D6B06"/>
    <w:rsid w:val="003E0392"/>
    <w:rsid w:val="003E6E15"/>
    <w:rsid w:val="00424FD5"/>
    <w:rsid w:val="0044267A"/>
    <w:rsid w:val="0045419E"/>
    <w:rsid w:val="00455F0C"/>
    <w:rsid w:val="00461B72"/>
    <w:rsid w:val="00472E6A"/>
    <w:rsid w:val="00486799"/>
    <w:rsid w:val="00493286"/>
    <w:rsid w:val="0049411A"/>
    <w:rsid w:val="004A48AC"/>
    <w:rsid w:val="004D2517"/>
    <w:rsid w:val="004F09AD"/>
    <w:rsid w:val="00506248"/>
    <w:rsid w:val="00547140"/>
    <w:rsid w:val="00560458"/>
    <w:rsid w:val="00594CBF"/>
    <w:rsid w:val="006208C9"/>
    <w:rsid w:val="006445B7"/>
    <w:rsid w:val="00653093"/>
    <w:rsid w:val="00693D96"/>
    <w:rsid w:val="006F5AF1"/>
    <w:rsid w:val="00706A9A"/>
    <w:rsid w:val="007106AB"/>
    <w:rsid w:val="007220ED"/>
    <w:rsid w:val="00764051"/>
    <w:rsid w:val="00764C0A"/>
    <w:rsid w:val="0076731C"/>
    <w:rsid w:val="00807CC8"/>
    <w:rsid w:val="0081352A"/>
    <w:rsid w:val="00873668"/>
    <w:rsid w:val="00875EF8"/>
    <w:rsid w:val="0088087A"/>
    <w:rsid w:val="008869F9"/>
    <w:rsid w:val="008A6FD1"/>
    <w:rsid w:val="008C0440"/>
    <w:rsid w:val="008D2655"/>
    <w:rsid w:val="008F264C"/>
    <w:rsid w:val="009300AA"/>
    <w:rsid w:val="0095777D"/>
    <w:rsid w:val="00975A91"/>
    <w:rsid w:val="009879F2"/>
    <w:rsid w:val="00993374"/>
    <w:rsid w:val="00994B57"/>
    <w:rsid w:val="009C6DD9"/>
    <w:rsid w:val="00A01AE3"/>
    <w:rsid w:val="00A72475"/>
    <w:rsid w:val="00AA6B8F"/>
    <w:rsid w:val="00B01D2F"/>
    <w:rsid w:val="00B15E10"/>
    <w:rsid w:val="00B26BFD"/>
    <w:rsid w:val="00B40EC7"/>
    <w:rsid w:val="00B8480C"/>
    <w:rsid w:val="00BA3795"/>
    <w:rsid w:val="00BC5BE4"/>
    <w:rsid w:val="00BD7E45"/>
    <w:rsid w:val="00BF4623"/>
    <w:rsid w:val="00C04D59"/>
    <w:rsid w:val="00C117D1"/>
    <w:rsid w:val="00C846B3"/>
    <w:rsid w:val="00C9480D"/>
    <w:rsid w:val="00CA07D3"/>
    <w:rsid w:val="00CC5CBD"/>
    <w:rsid w:val="00CF1E2F"/>
    <w:rsid w:val="00CF4173"/>
    <w:rsid w:val="00D01706"/>
    <w:rsid w:val="00D07280"/>
    <w:rsid w:val="00D26524"/>
    <w:rsid w:val="00D30698"/>
    <w:rsid w:val="00D511C3"/>
    <w:rsid w:val="00D808A5"/>
    <w:rsid w:val="00DA4877"/>
    <w:rsid w:val="00DB1C3F"/>
    <w:rsid w:val="00DE49CF"/>
    <w:rsid w:val="00E02940"/>
    <w:rsid w:val="00E0754A"/>
    <w:rsid w:val="00E1450B"/>
    <w:rsid w:val="00E45441"/>
    <w:rsid w:val="00E5549F"/>
    <w:rsid w:val="00E87D4D"/>
    <w:rsid w:val="00EE19BC"/>
    <w:rsid w:val="00F36B94"/>
    <w:rsid w:val="00F6215B"/>
    <w:rsid w:val="00FB2FF4"/>
    <w:rsid w:val="00FC3400"/>
    <w:rsid w:val="00FD2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a2"/>
    <w:rsid w:val="0049411A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49411A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