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81DC3">
        <w:rPr>
          <w:rFonts w:ascii="Times New Roman" w:eastAsia="Times New Roman" w:hAnsi="Times New Roman"/>
          <w:sz w:val="24"/>
          <w:szCs w:val="24"/>
          <w:lang w:val="uk-UA" w:eastAsia="ru-RU"/>
        </w:rPr>
        <w:t>80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681DC3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81DC3" w:rsidRPr="00681DC3" w:rsidP="00681D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81DC3">
        <w:rPr>
          <w:rFonts w:ascii="Times New Roman" w:hAnsi="Times New Roman"/>
          <w:b/>
          <w:sz w:val="24"/>
          <w:szCs w:val="24"/>
        </w:rPr>
        <w:t>Штунь</w:t>
      </w:r>
      <w:r w:rsidRPr="00681DC3">
        <w:rPr>
          <w:rFonts w:ascii="Times New Roman" w:hAnsi="Times New Roman"/>
          <w:b/>
          <w:sz w:val="24"/>
          <w:szCs w:val="24"/>
        </w:rPr>
        <w:t xml:space="preserve"> Сусанны </w:t>
      </w:r>
      <w:r w:rsidRPr="00681DC3">
        <w:rPr>
          <w:rFonts w:ascii="Times New Roman" w:hAnsi="Times New Roman"/>
          <w:b/>
          <w:sz w:val="24"/>
          <w:szCs w:val="24"/>
        </w:rPr>
        <w:t>Таировны</w:t>
      </w:r>
      <w:r w:rsidRPr="00681DC3">
        <w:rPr>
          <w:rFonts w:ascii="Times New Roman" w:hAnsi="Times New Roman"/>
          <w:sz w:val="24"/>
          <w:szCs w:val="24"/>
        </w:rPr>
        <w:t xml:space="preserve">, </w:t>
      </w:r>
      <w:r w:rsidRPr="00D13BD3" w:rsidR="00D13BD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С.Т.</w:t>
      </w:r>
      <w:r w:rsidR="00120C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681DC3">
        <w:rPr>
          <w:rFonts w:ascii="Times New Roman" w:eastAsia="Times New Roman" w:hAnsi="Times New Roman"/>
          <w:sz w:val="24"/>
          <w:szCs w:val="24"/>
          <w:lang w:eastAsia="ru-RU"/>
        </w:rPr>
        <w:t>директором МБДОУ «Чернышевский детский сад «Подснежник»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BD3" w:rsidR="00D13BD3">
        <w:rPr>
          <w:rFonts w:ascii="Times New Roman" w:hAnsi="Times New Roman"/>
          <w:sz w:val="24"/>
          <w:szCs w:val="24"/>
        </w:rPr>
        <w:t>«данные изъяты»</w:t>
      </w:r>
      <w:r w:rsidR="00D13BD3">
        <w:rPr>
          <w:rFonts w:ascii="Times New Roman" w:hAnsi="Times New Roman"/>
          <w:sz w:val="24"/>
          <w:szCs w:val="24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18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20C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отчет по форме СЗВ-М тип «Исходная»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20C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18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08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20CD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120CD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20C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которое не было включено в СЗВ-М тип «Исходная»,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120CDB" w:rsidR="00120C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120CD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481116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 Просил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минимальное наказание, предусмотренное санкцией статьи.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 С.Т.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681DC3"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«Чернышевский детский сад «Подснежник» Раздол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ьненского района Республики Крым,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AD6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D66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AD6662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Единого государственного реестра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юридического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 в территориальном органе ПФ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свидетельства о регистрации юридического лица;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 сведений о застрахованных лицах (форма СЗВ-М), с указание даты получения органом.</w:t>
      </w:r>
    </w:p>
    <w:p w:rsidR="00681DC3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681DC3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81DC3" w:rsidP="00681DC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"consultantplus://offline/ref=9CBAEFCB6923109A26D814032779EC95D1AA79D21151D1BDA9B1B10DB600A62C5F1FB7F05608F915A9B3CD3626515B3C9623AB8E8Ao0e8M" </w:instrText>
      </w:r>
      <w:r>
        <w:fldChar w:fldCharType="separate"/>
      </w:r>
      <w:r w:rsidRPr="00EA2BAD">
        <w:rPr>
          <w:rFonts w:ascii="Times New Roman" w:hAnsi="Times New Roman" w:eastAsiaTheme="minorHAnsi"/>
          <w:sz w:val="24"/>
          <w:szCs w:val="24"/>
        </w:rPr>
        <w:t>п. 2.2 ст. 11</w:t>
      </w:r>
      <w:r>
        <w:fldChar w:fldCharType="end"/>
      </w:r>
      <w:r w:rsidRPr="00EA2BAD">
        <w:rPr>
          <w:rFonts w:ascii="Times New Roman" w:hAnsi="Times New Roman" w:eastAsiaTheme="minorHAnsi"/>
          <w:sz w:val="24"/>
          <w:szCs w:val="24"/>
        </w:rPr>
        <w:t xml:space="preserve"> Федерального </w:t>
      </w:r>
      <w:r>
        <w:rPr>
          <w:rFonts w:ascii="Times New Roman" w:hAnsi="Times New Roman" w:eastAsiaTheme="minorHAnsi"/>
          <w:sz w:val="24"/>
          <w:szCs w:val="24"/>
        </w:rPr>
        <w:t xml:space="preserve">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>
        <w:rPr>
          <w:rFonts w:ascii="Times New Roman" w:hAnsi="Times New Roman" w:eastAsiaTheme="minorHAnsi"/>
          <w:sz w:val="24"/>
          <w:szCs w:val="24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1DC3" w:rsidRPr="00045EF3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681DC3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DC3">
        <w:rPr>
          <w:rFonts w:ascii="Times New Roman" w:hAnsi="Times New Roman"/>
          <w:b/>
          <w:sz w:val="24"/>
          <w:szCs w:val="24"/>
        </w:rPr>
        <w:t>Штунь</w:t>
      </w:r>
      <w:r w:rsidRPr="00681DC3">
        <w:rPr>
          <w:rFonts w:ascii="Times New Roman" w:hAnsi="Times New Roman"/>
          <w:b/>
          <w:sz w:val="24"/>
          <w:szCs w:val="24"/>
        </w:rPr>
        <w:t xml:space="preserve"> Сусанн</w:t>
      </w:r>
      <w:r>
        <w:rPr>
          <w:rFonts w:ascii="Times New Roman" w:hAnsi="Times New Roman"/>
          <w:b/>
          <w:sz w:val="24"/>
          <w:szCs w:val="24"/>
        </w:rPr>
        <w:t>у</w:t>
      </w:r>
      <w:r w:rsidRPr="00681DC3">
        <w:rPr>
          <w:rFonts w:ascii="Times New Roman" w:hAnsi="Times New Roman"/>
          <w:b/>
          <w:sz w:val="24"/>
          <w:szCs w:val="24"/>
        </w:rPr>
        <w:t xml:space="preserve"> </w:t>
      </w:r>
      <w:r w:rsidRPr="00681DC3">
        <w:rPr>
          <w:rFonts w:ascii="Times New Roman" w:hAnsi="Times New Roman"/>
          <w:b/>
          <w:sz w:val="24"/>
          <w:szCs w:val="24"/>
        </w:rPr>
        <w:t>Таировн</w:t>
      </w:r>
      <w:r>
        <w:rPr>
          <w:rFonts w:ascii="Times New Roman" w:hAnsi="Times New Roman"/>
          <w:b/>
          <w:sz w:val="24"/>
          <w:szCs w:val="24"/>
        </w:rPr>
        <w:t>у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6C5534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F2923"/>
    <w:rsid w:val="00120CDB"/>
    <w:rsid w:val="00140713"/>
    <w:rsid w:val="00143B37"/>
    <w:rsid w:val="001639EE"/>
    <w:rsid w:val="0019350B"/>
    <w:rsid w:val="00264088"/>
    <w:rsid w:val="00415FC5"/>
    <w:rsid w:val="00481116"/>
    <w:rsid w:val="004851E1"/>
    <w:rsid w:val="0048557B"/>
    <w:rsid w:val="004E17DB"/>
    <w:rsid w:val="00571732"/>
    <w:rsid w:val="005E24F8"/>
    <w:rsid w:val="00601898"/>
    <w:rsid w:val="00626880"/>
    <w:rsid w:val="0064756A"/>
    <w:rsid w:val="00681DC3"/>
    <w:rsid w:val="00687EA2"/>
    <w:rsid w:val="006C5534"/>
    <w:rsid w:val="006C7CD2"/>
    <w:rsid w:val="00767367"/>
    <w:rsid w:val="009057A4"/>
    <w:rsid w:val="00973E04"/>
    <w:rsid w:val="0099759A"/>
    <w:rsid w:val="00A351B1"/>
    <w:rsid w:val="00AB5DB9"/>
    <w:rsid w:val="00AD08B2"/>
    <w:rsid w:val="00AD6662"/>
    <w:rsid w:val="00B042FC"/>
    <w:rsid w:val="00B17A1C"/>
    <w:rsid w:val="00BD7027"/>
    <w:rsid w:val="00C86A45"/>
    <w:rsid w:val="00CB0457"/>
    <w:rsid w:val="00D13BD3"/>
    <w:rsid w:val="00D57655"/>
    <w:rsid w:val="00DB3A95"/>
    <w:rsid w:val="00E22C02"/>
    <w:rsid w:val="00E44241"/>
    <w:rsid w:val="00E77A8A"/>
    <w:rsid w:val="00EA2BAD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