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5965F6">
        <w:rPr>
          <w:rFonts w:ascii="Times New Roman" w:eastAsia="Times New Roman" w:hAnsi="Times New Roman"/>
          <w:sz w:val="24"/>
          <w:szCs w:val="24"/>
          <w:lang w:val="uk-UA" w:eastAsia="ru-RU"/>
        </w:rPr>
        <w:t>118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65F6">
        <w:rPr>
          <w:rFonts w:ascii="Times New Roman" w:eastAsia="Times New Roman" w:hAnsi="Times New Roman"/>
          <w:sz w:val="24"/>
          <w:szCs w:val="24"/>
          <w:lang w:eastAsia="ru-RU"/>
        </w:rPr>
        <w:t>августа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Коржевич</w:t>
      </w:r>
      <w:r>
        <w:rPr>
          <w:rFonts w:ascii="Times New Roman" w:hAnsi="Times New Roman"/>
          <w:b/>
          <w:sz w:val="24"/>
          <w:szCs w:val="24"/>
        </w:rPr>
        <w:t xml:space="preserve"> Валерия Зиновьевича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734CCB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1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F3ED0" w:rsidRPr="002F3ED0" w:rsidP="005965F6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.06.2018 года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09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на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а/д «Молочное – Сенокосное» 2 км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Раздольненского района Республики Крым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водитель </w:t>
      </w:r>
      <w:r w:rsidRP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транспортным </w:t>
      </w:r>
      <w:r w:rsidR="00734CCB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 признаками опьянения, а именно: имел</w:t>
      </w:r>
      <w:r w:rsid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запах алкоголя из полости рта,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выполнил законное требования уполномоченного должностного лица о прохождении медицинского освидетельствования на состояние опьянения.</w:t>
      </w:r>
    </w:p>
    <w:p w:rsidR="00ED43DE" w:rsidRPr="00ED43DE" w:rsidP="00ED4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43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</w:t>
      </w:r>
      <w:r w:rsidRPr="00ED43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 явился, о месте, дне, времени рассмотрения дела уведомлен надлежащим образом.</w:t>
      </w:r>
    </w:p>
    <w:p w:rsidR="00ED43DE" w:rsidRPr="00ED43DE" w:rsidP="00ED4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43D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D43DE" w:rsidRPr="00ED43DE" w:rsidP="00ED4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43DE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 ч.2 п.6 Постановления Пленума Верховного Суда РФ от 24.03.2005 года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D43DE" w:rsidP="00ED4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43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 учетом изложенного суд полагает возможным рассмотреть дело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</w:t>
      </w:r>
    </w:p>
    <w:p w:rsidR="002F3ED0" w:rsidRPr="002F3ED0" w:rsidP="00ED43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Pr="005965F6"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N 1090, водитель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RP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61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АГ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313626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.0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.2018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протокола о направлении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медицинское освидетельствование на состояние опьянения</w:t>
      </w:r>
      <w:r w:rsidR="0088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61 АК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605406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59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88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2F3ED0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.2018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усматривается, что у </w:t>
      </w:r>
      <w:r w:rsidRPr="005965F6"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были выявлены признаки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опьянения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 п.п. «а», «</w:t>
      </w:r>
      <w:r w:rsidR="00596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последний отказался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5965F6"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об отстранении от управления транспортным средством от 06.06.2018 года;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282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06.06.2018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котором </w:t>
      </w:r>
      <w:r w:rsidRPr="005965F6"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5965F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2F3ED0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собственноручно указал, что отказывается от освидетельствования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схемой места совершения административного правонарушения от 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>06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.06.2018 года, </w:t>
      </w:r>
      <w:r w:rsidRPr="008E2201" w:rsidR="00886E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Pr="005965F6"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8E2201"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выписками из базы ФИС ГИБДД,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2F3ED0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правом управления транспортным средством, </w:t>
      </w:r>
      <w:r w:rsidRPr="005965F6"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 w:rsidR="002823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823C9" w:rsidRPr="00E66658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Также, и</w:t>
      </w:r>
      <w:r w:rsidRP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сходя из правовой позиции, изложенной в пункте 7 Постановления Пленума Верховного Суда РФ от 24.10.2006 N 18 (ред. от 09.02.2012)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административного правонарушения, предусмотренного частью 2 статьи 12.8 Кодекса Российской Федерации об административных правонарушениях, необходимо учитывать, что субъектом данного правонарушения является водитель транспортного средства независимо от того, является ли он владельцем данного транспортного средства.</w:t>
      </w:r>
    </w:p>
    <w:p w:rsidR="002823C9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6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Российской Федерации "Водитель" -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вождению; "Механическое транспортное средство" - транспортное средство, приводимое в движение двигателем. Термин распространяется также на любые тракторы и самоходные машины; "Транспортное средство" - устройство, предназначенное для перевозки по дорогам людей, грузов или оборудования, установленного на нем.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примечанию к статье 12.1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смыслу приведенного примечания,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час, и подлежащего государственной регистрации, относится только к применению статьи 12.1 Кодекса Российской Федерации об административных правонарушениях.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Механическое транспортное средство - транспортное средство, приводимое в движение двигателем.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сантиметров, или электродвигатель номинальной максимальной мощностью в режиме длительной нагрузки более 0,25 кВт и менее 4 кВт. К мопедам приравниваются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квадроциклы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имеющие аналогичные технические характеристики (пункт 1.2 Правил дорожного движения).</w:t>
      </w:r>
    </w:p>
    <w:p w:rsidR="002823C9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перечислены в пункте 1 статьи 25 Федерального закона от 10 декабря 1995 года N 196-ФЗ "О безопасности дорожного движения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данной нормой мопеды относятся к категории "М", на управление такими транспортными средствами предоставляется специальное право.</w:t>
      </w:r>
    </w:p>
    <w:p w:rsidR="002823C9" w:rsidRPr="0007714C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 "М"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"М".</w:t>
      </w:r>
    </w:p>
    <w:p w:rsidR="002823C9" w:rsidP="0028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транспортное средство </w:t>
      </w:r>
      <w:r w:rsidR="00734CCB">
        <w:rPr>
          <w:rFonts w:ascii="Times New Roman" w:hAnsi="Times New Roman"/>
          <w:sz w:val="24"/>
          <w:szCs w:val="24"/>
        </w:rPr>
        <w:t>«данные изъяты»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которым управлял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Коржевич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В.З. </w:t>
      </w:r>
      <w:r w:rsidRPr="0007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Федерального закона от 10 декабря 1995 года N 196-ФЗ), и в соответствии с примечанием к статье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Кодекса.</w:t>
      </w:r>
    </w:p>
    <w:p w:rsid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который вину в совершении правонарушения не признал, его имущественное положение, и считает необходимым назначить наказание в виде административного штрафа в размере 30</w:t>
      </w:r>
      <w:r w:rsid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ч.1,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248" w:rsidRPr="008E2201" w:rsidP="005062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>Коржевич</w:t>
      </w:r>
      <w:r>
        <w:rPr>
          <w:rFonts w:ascii="Times New Roman" w:hAnsi="Times New Roman"/>
          <w:b/>
          <w:sz w:val="24"/>
          <w:szCs w:val="24"/>
        </w:rPr>
        <w:t xml:space="preserve"> Валерия Зиновьевича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признать</w:t>
      </w: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виновн</w:t>
      </w:r>
      <w:r w:rsidRPr="008E2201" w:rsidR="00875EF8">
        <w:rPr>
          <w:rFonts w:ascii="Times New Roman" w:eastAsia="Times New Roman" w:hAnsi="Times New Roman" w:cs="Times New Roman"/>
          <w:sz w:val="24"/>
          <w:szCs w:val="24"/>
          <w:lang w:eastAsia="zh-CN"/>
        </w:rPr>
        <w:t>ым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совершении правонарушения, предусмотренного ч.1 ст.12.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 и назначить 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ему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месяцев.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06248" w:rsidRPr="008E2201" w:rsidP="005062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Раздольненскому району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Крым, ЮГУ ЦБ РФ, БИК банка   получателя: 043510001; ИНН: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9106000092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КПП: 911001001; ОКТМО: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>35639000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КБК 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 xml:space="preserve">188 1 16 30020 01 6000 140, УИН </w:t>
      </w:r>
      <w:r w:rsidRPr="008E2201" w:rsidR="00020AFB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18810</w:t>
      </w:r>
      <w:r w:rsidR="00B82797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4</w:t>
      </w:r>
      <w:r w:rsidRPr="008E2201" w:rsidR="00020AFB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91182500000</w:t>
      </w:r>
      <w:r w:rsidR="002823C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514</w:t>
      </w:r>
      <w:r w:rsidRPr="008E2201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zh-CN"/>
        </w:rPr>
        <w:t>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К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витанция об уплате штрафа должна быть предоставлена мировому судье судебного участка № </w:t>
      </w:r>
      <w:r w:rsidRPr="008E2201" w:rsidR="00875EF8">
        <w:rPr>
          <w:rFonts w:ascii="Times New Roman" w:eastAsia="Times New Roman" w:hAnsi="Times New Roman"/>
          <w:sz w:val="24"/>
          <w:szCs w:val="24"/>
          <w:lang w:eastAsia="ru-RU"/>
        </w:rPr>
        <w:t>69 Раздольненского судебного района (Раздольненский муниципальный район) Республики Крым.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506248" w:rsidRPr="008E2201" w:rsidP="005062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может быть </w:t>
      </w:r>
      <w:r w:rsidRPr="008E2201" w:rsidR="00020A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обжаловано в течение 10 суток в 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порядке предусмотренном ст. 30.2 КоАП Российской Федерации.</w:t>
      </w:r>
    </w:p>
    <w:p w:rsidR="00506248" w:rsidRPr="008E2201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B21" w:rsidRPr="004E2B21" w:rsidP="004E2B21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525684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</w:t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</w:t>
      </w:r>
      <w:r w:rsidRPr="004E2B21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506248" w:rsidRPr="008E2201" w:rsidP="00506248">
      <w:pPr>
        <w:rPr>
          <w:rFonts w:ascii="Times New Roman" w:hAnsi="Times New Roman" w:cs="Times New Roman"/>
          <w:sz w:val="24"/>
          <w:szCs w:val="24"/>
        </w:rPr>
      </w:pPr>
    </w:p>
    <w:p w:rsidR="00D26524" w:rsidRPr="008E2201">
      <w:pPr>
        <w:rPr>
          <w:sz w:val="24"/>
          <w:szCs w:val="24"/>
        </w:rPr>
      </w:pPr>
    </w:p>
    <w:p w:rsidR="008E2201" w:rsidRPr="008E2201">
      <w:pPr>
        <w:rPr>
          <w:sz w:val="24"/>
          <w:szCs w:val="24"/>
        </w:rPr>
      </w:pP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3D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3D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7714C"/>
    <w:rsid w:val="002823C9"/>
    <w:rsid w:val="002A0062"/>
    <w:rsid w:val="002F3ED0"/>
    <w:rsid w:val="004444A3"/>
    <w:rsid w:val="004E2B21"/>
    <w:rsid w:val="00506248"/>
    <w:rsid w:val="00525684"/>
    <w:rsid w:val="00560458"/>
    <w:rsid w:val="005965F6"/>
    <w:rsid w:val="00734CCB"/>
    <w:rsid w:val="007B07E4"/>
    <w:rsid w:val="00875EF8"/>
    <w:rsid w:val="00886EBA"/>
    <w:rsid w:val="008E2201"/>
    <w:rsid w:val="009879F2"/>
    <w:rsid w:val="00993374"/>
    <w:rsid w:val="00995D35"/>
    <w:rsid w:val="009F63F4"/>
    <w:rsid w:val="00A322F0"/>
    <w:rsid w:val="00A539F7"/>
    <w:rsid w:val="00B701AE"/>
    <w:rsid w:val="00B82797"/>
    <w:rsid w:val="00BB7681"/>
    <w:rsid w:val="00BC14D2"/>
    <w:rsid w:val="00C82C14"/>
    <w:rsid w:val="00CA4BB0"/>
    <w:rsid w:val="00D26524"/>
    <w:rsid w:val="00E04F50"/>
    <w:rsid w:val="00E5549F"/>
    <w:rsid w:val="00E66658"/>
    <w:rsid w:val="00E73754"/>
    <w:rsid w:val="00ED43DE"/>
    <w:rsid w:val="00EF6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E36FF-05FB-46B8-BF74-DDD7A5E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