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458" w:rsidRPr="00BD4782" w:rsidP="00560458" w14:paraId="3746AE06" w14:textId="2B26C00E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 w:rsidRPr="00BD4782">
        <w:rPr>
          <w:rFonts w:ascii="Times New Roman" w:eastAsia="Times New Roman" w:hAnsi="Times New Roman"/>
          <w:lang w:val="uk-UA" w:eastAsia="ru-RU"/>
        </w:rPr>
        <w:t>Дело</w:t>
      </w:r>
      <w:r w:rsidRPr="00BD4782">
        <w:rPr>
          <w:rFonts w:ascii="Times New Roman" w:eastAsia="Times New Roman" w:hAnsi="Times New Roman"/>
          <w:lang w:val="uk-UA" w:eastAsia="ru-RU"/>
        </w:rPr>
        <w:t xml:space="preserve"> № 5-69-</w:t>
      </w:r>
      <w:r w:rsidR="00A446B5">
        <w:rPr>
          <w:rFonts w:ascii="Times New Roman" w:eastAsia="Times New Roman" w:hAnsi="Times New Roman"/>
          <w:lang w:val="uk-UA" w:eastAsia="ru-RU"/>
        </w:rPr>
        <w:t>149</w:t>
      </w:r>
      <w:r w:rsidRPr="00BD4782">
        <w:rPr>
          <w:rFonts w:ascii="Times New Roman" w:eastAsia="Times New Roman" w:hAnsi="Times New Roman"/>
          <w:lang w:val="uk-UA" w:eastAsia="ru-RU"/>
        </w:rPr>
        <w:t>/</w:t>
      </w:r>
      <w:r w:rsidRPr="00BD4782" w:rsidR="00F948EC">
        <w:rPr>
          <w:rFonts w:ascii="Times New Roman" w:eastAsia="Times New Roman" w:hAnsi="Times New Roman"/>
          <w:lang w:val="uk-UA" w:eastAsia="ru-RU"/>
        </w:rPr>
        <w:t>2020</w:t>
      </w:r>
    </w:p>
    <w:p w:rsidR="00BD4782" w:rsidRPr="00DD18F7" w:rsidP="00560458" w14:paraId="5AC3C6A9" w14:textId="3276024C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BD4782">
        <w:rPr>
          <w:rFonts w:ascii="Times New Roman" w:eastAsia="Times New Roman" w:hAnsi="Times New Roman"/>
          <w:lang w:val="uk-UA" w:eastAsia="ru-RU"/>
        </w:rPr>
        <w:t>УИД: 91</w:t>
      </w:r>
      <w:r w:rsidRPr="00BD4782">
        <w:rPr>
          <w:rFonts w:ascii="Times New Roman" w:eastAsia="Times New Roman" w:hAnsi="Times New Roman"/>
          <w:lang w:val="en-US" w:eastAsia="ru-RU"/>
        </w:rPr>
        <w:t>MS</w:t>
      </w:r>
      <w:r w:rsidRPr="00A446B5">
        <w:rPr>
          <w:rFonts w:ascii="Times New Roman" w:eastAsia="Times New Roman" w:hAnsi="Times New Roman"/>
          <w:lang w:eastAsia="ru-RU"/>
        </w:rPr>
        <w:t>0069-01-2020-000</w:t>
      </w:r>
      <w:r w:rsidR="00FF6CC2">
        <w:rPr>
          <w:rFonts w:ascii="Times New Roman" w:eastAsia="Times New Roman" w:hAnsi="Times New Roman"/>
          <w:lang w:eastAsia="ru-RU"/>
        </w:rPr>
        <w:t>507</w:t>
      </w:r>
      <w:r w:rsidRPr="00A446B5">
        <w:rPr>
          <w:rFonts w:ascii="Times New Roman" w:eastAsia="Times New Roman" w:hAnsi="Times New Roman"/>
          <w:lang w:eastAsia="ru-RU"/>
        </w:rPr>
        <w:t>-</w:t>
      </w:r>
      <w:r w:rsidR="00FF6CC2">
        <w:rPr>
          <w:rFonts w:ascii="Times New Roman" w:eastAsia="Times New Roman" w:hAnsi="Times New Roman"/>
          <w:lang w:eastAsia="ru-RU"/>
        </w:rPr>
        <w:t>59</w:t>
      </w:r>
    </w:p>
    <w:p w:rsidR="00560458" w:rsidRPr="00880B00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880B00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880B00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880B00" w:rsidP="00560458" w14:paraId="0F7D2CC7" w14:textId="43E85F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F948E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80B00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0B00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80B00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B00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B00" w:rsidR="00D031F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30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782" w:rsidR="00BD4782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880B00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880B00" w:rsidP="00880B00" w14:paraId="502B9879" w14:textId="6C8E00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r w:rsidR="00152D4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94DF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B66D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880B00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880B00" w:rsidP="00560458" w14:paraId="171E366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880B00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D18F7" w:rsidRPr="00DD18F7" w:rsidP="00DD18F7" w14:paraId="7DB0B2BE" w14:textId="52FD2C1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Дячука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Ивана Прокоповича</w:t>
      </w:r>
      <w:r w:rsidRPr="00DD18F7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8A0DE0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DD18F7">
        <w:rPr>
          <w:rFonts w:ascii="Times New Roman" w:eastAsia="Calibri" w:hAnsi="Times New Roman" w:cs="Times New Roman"/>
          <w:sz w:val="28"/>
          <w:szCs w:val="28"/>
        </w:rPr>
        <w:t xml:space="preserve"> года рождения</w:t>
      </w:r>
      <w:r w:rsidRPr="00DD18F7">
        <w:rPr>
          <w:rFonts w:ascii="Times New Roman" w:eastAsia="Calibri" w:hAnsi="Times New Roman" w:cs="Times New Roman"/>
          <w:sz w:val="28"/>
          <w:szCs w:val="28"/>
        </w:rPr>
        <w:t xml:space="preserve">, уроженца </w:t>
      </w:r>
      <w:r w:rsidR="008A0DE0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DD18F7">
        <w:rPr>
          <w:rFonts w:ascii="Times New Roman" w:eastAsia="Calibri" w:hAnsi="Times New Roman" w:cs="Times New Roman"/>
          <w:sz w:val="28"/>
          <w:szCs w:val="28"/>
        </w:rPr>
        <w:t xml:space="preserve">, гражданина Российской Федерации, русским языком владеющего, </w:t>
      </w:r>
      <w:r w:rsidR="000272C7">
        <w:rPr>
          <w:rFonts w:ascii="Times New Roman" w:eastAsia="Calibri" w:hAnsi="Times New Roman" w:cs="Times New Roman"/>
          <w:sz w:val="28"/>
          <w:szCs w:val="28"/>
        </w:rPr>
        <w:t xml:space="preserve">являющегося инвалидом </w:t>
      </w:r>
      <w:r w:rsidR="000272C7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0272C7" w:rsidR="000272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72C7">
        <w:rPr>
          <w:rFonts w:ascii="Times New Roman" w:eastAsia="Calibri" w:hAnsi="Times New Roman" w:cs="Times New Roman"/>
          <w:sz w:val="28"/>
          <w:szCs w:val="28"/>
        </w:rPr>
        <w:t>группы (общее заболевание)</w:t>
      </w:r>
      <w:r w:rsidRPr="00DD18F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272C7">
        <w:rPr>
          <w:rFonts w:ascii="Times New Roman" w:eastAsia="Calibri" w:hAnsi="Times New Roman" w:cs="Times New Roman"/>
          <w:sz w:val="28"/>
          <w:szCs w:val="28"/>
        </w:rPr>
        <w:t>пенсионера</w:t>
      </w:r>
      <w:r w:rsidRPr="00DD18F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272C7">
        <w:rPr>
          <w:rFonts w:ascii="Times New Roman" w:eastAsia="Calibri" w:hAnsi="Times New Roman" w:cs="Times New Roman"/>
          <w:sz w:val="28"/>
          <w:szCs w:val="28"/>
        </w:rPr>
        <w:t>вдовца</w:t>
      </w:r>
      <w:r w:rsidRPr="00DD18F7">
        <w:rPr>
          <w:rFonts w:ascii="Times New Roman" w:eastAsia="Calibri" w:hAnsi="Times New Roman" w:cs="Times New Roman"/>
          <w:sz w:val="28"/>
          <w:szCs w:val="28"/>
        </w:rPr>
        <w:t>, зарегистрированного</w:t>
      </w:r>
      <w:r w:rsidR="000272C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0F1D6C">
        <w:rPr>
          <w:rFonts w:ascii="Times New Roman" w:eastAsia="Calibri" w:hAnsi="Times New Roman" w:cs="Times New Roman"/>
          <w:sz w:val="28"/>
          <w:szCs w:val="28"/>
        </w:rPr>
        <w:t>проживающего</w:t>
      </w:r>
      <w:r w:rsidRPr="00DD18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6DD0">
        <w:rPr>
          <w:rFonts w:ascii="Times New Roman" w:eastAsia="Calibri" w:hAnsi="Times New Roman" w:cs="Times New Roman"/>
          <w:sz w:val="28"/>
          <w:szCs w:val="28"/>
        </w:rPr>
        <w:t>по адресу:</w:t>
      </w:r>
      <w:r w:rsidRPr="00DD18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0DE0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</w:p>
    <w:p w:rsidR="00506248" w:rsidRPr="00880B00" w:rsidP="002F3ED0" w14:paraId="008E6C57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hAnsi="Times New Roman"/>
          <w:sz w:val="28"/>
          <w:szCs w:val="28"/>
        </w:rPr>
        <w:t xml:space="preserve">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880B00" w:rsidR="00766E9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Кодекса Российской Федерации об административных правонарушениях,</w:t>
      </w:r>
    </w:p>
    <w:p w:rsidR="00506248" w:rsidRPr="00880B00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531BD9" w:rsidRPr="00324DC6" w:rsidP="00324DC6" w14:paraId="6E70F306" w14:textId="7BB94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18</w:t>
      </w:r>
      <w:r w:rsidRPr="00880B00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1830B7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880B00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AC331C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18</w:t>
      </w:r>
      <w:r w:rsidRPr="00AC331C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22</w:t>
      </w:r>
      <w:r w:rsidRPr="00AC331C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 на</w:t>
      </w:r>
      <w:r w:rsidRPr="00880B00" w:rsidR="003706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а/д «Черноморское-Воинка» 77 км, </w:t>
      </w:r>
      <w:r w:rsidRPr="00AF0291" w:rsidR="00AF0291">
        <w:rPr>
          <w:rFonts w:ascii="Times New Roman" w:eastAsia="Times New Roman" w:hAnsi="Times New Roman" w:cs="Times New Roman"/>
          <w:sz w:val="28"/>
          <w:szCs w:val="28"/>
          <w:lang w:eastAsia="zh-CN"/>
        </w:rPr>
        <w:t>Дячук</w:t>
      </w:r>
      <w:r w:rsidR="00AF02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И.П., </w:t>
      </w:r>
      <w:r w:rsidRPr="00880B00" w:rsidR="008B2423">
        <w:rPr>
          <w:rFonts w:ascii="Times New Roman" w:hAnsi="Times New Roman" w:cs="Times New Roman"/>
          <w:sz w:val="28"/>
          <w:szCs w:val="28"/>
        </w:rPr>
        <w:t xml:space="preserve">не имея права управления транспортными средствами, </w:t>
      </w:r>
      <w:r w:rsidRPr="00880B00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</w:t>
      </w:r>
      <w:r w:rsidRPr="00880B00" w:rsidR="008154F2"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 w:rsidRPr="00880B00" w:rsidR="008A3E2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A0DE0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DD18F7" w:rsidR="008A0D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02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3706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признаками опьянения, а именно: </w:t>
      </w:r>
      <w:r w:rsidRPr="00880B00" w:rsidR="00BB7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запах алкоголя из полости рта</w:t>
      </w:r>
      <w:r w:rsidRPr="00880B00" w:rsidR="0088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</w:t>
      </w:r>
      <w:r w:rsidR="009F6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неустойчивость позы, нарушение речи,</w:t>
      </w:r>
      <w:r w:rsidRPr="00880B00" w:rsidR="0088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880B00">
        <w:rPr>
          <w:rFonts w:ascii="Times New Roman" w:hAnsi="Times New Roman" w:cs="Times New Roman"/>
          <w:sz w:val="28"/>
          <w:szCs w:val="28"/>
        </w:rPr>
        <w:t xml:space="preserve">не выполнил законное требование сотрудника полиции о прохождении медицинского освидетельствования на состояние опьянения, чем нарушил </w:t>
      </w:r>
      <w:hyperlink r:id="rId4" w:history="1">
        <w:r w:rsidRPr="00880B00">
          <w:rPr>
            <w:rFonts w:ascii="Times New Roman" w:hAnsi="Times New Roman" w:cs="Times New Roman"/>
            <w:color w:val="0000FF"/>
            <w:sz w:val="28"/>
            <w:szCs w:val="28"/>
          </w:rPr>
          <w:t>п. 2.1.1</w:t>
        </w:r>
      </w:hyperlink>
      <w:r w:rsidRPr="00880B00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880B00">
          <w:rPr>
            <w:rFonts w:ascii="Times New Roman" w:hAnsi="Times New Roman" w:cs="Times New Roman"/>
            <w:color w:val="0000FF"/>
            <w:sz w:val="28"/>
            <w:szCs w:val="28"/>
          </w:rPr>
          <w:t>2.3.2</w:t>
        </w:r>
      </w:hyperlink>
      <w:r w:rsidRPr="00880B00" w:rsidR="008B2423">
        <w:rPr>
          <w:rFonts w:ascii="Times New Roman" w:hAnsi="Times New Roman" w:cs="Times New Roman"/>
          <w:sz w:val="28"/>
          <w:szCs w:val="28"/>
        </w:rPr>
        <w:t xml:space="preserve"> Правил дорожного движения и совершил административное правонарушение, предусмотренное ч. 2 ст. 12.26 КоАП РФ</w:t>
      </w:r>
    </w:p>
    <w:p w:rsidR="008B2423" w:rsidP="009F63F4" w14:paraId="7E282895" w14:textId="462F6E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суд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F0291" w:rsidR="00AF0291">
        <w:rPr>
          <w:rFonts w:ascii="Times New Roman" w:eastAsia="Times New Roman" w:hAnsi="Times New Roman" w:cs="Times New Roman"/>
          <w:sz w:val="28"/>
          <w:szCs w:val="28"/>
          <w:lang w:eastAsia="zh-CN"/>
        </w:rPr>
        <w:t>Дячук</w:t>
      </w:r>
      <w:r w:rsidR="00AF02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И.П. 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вину в совершении административного правонарушения </w:t>
      </w:r>
      <w:r w:rsidR="00A747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признал, пояснив что не видит в своих деяниях административно наказуемого деяния. </w:t>
      </w:r>
      <w:r w:rsidR="00AF02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Добавил, что имеет водительское удостоверение, выданное </w:t>
      </w:r>
      <w:r w:rsidR="00F840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период существования СССР, однако в установленном порядке с заявлением о замене названного удостоверения на водительское удостоверение установленного образца в Российской Федерации, не обращался. </w:t>
      </w:r>
    </w:p>
    <w:p w:rsidR="00686B9A" w:rsidRPr="00880B00" w:rsidP="00604120" w14:paraId="65A9E2A0" w14:textId="6206A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Выслушав привлекаемое к административной ответственности лицо, и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AF0291" w:rsidR="004B1C5B">
        <w:rPr>
          <w:rFonts w:ascii="Times New Roman" w:eastAsia="Times New Roman" w:hAnsi="Times New Roman" w:cs="Times New Roman"/>
          <w:sz w:val="28"/>
          <w:szCs w:val="28"/>
          <w:lang w:eastAsia="zh-CN"/>
        </w:rPr>
        <w:t>Дячук</w:t>
      </w:r>
      <w:r w:rsidR="004B1C5B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4B1C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И.П.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т.е. 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2423" w:rsidRPr="00880B00" w:rsidP="00686B9A" w14:paraId="4167EFC3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п.2.1.1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880B00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1993 г</w:t>
        </w:r>
      </w:smartTag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 N 1090, в</w:t>
      </w:r>
      <w:r w:rsidRPr="00880B00">
        <w:rPr>
          <w:rFonts w:ascii="Times New Roman" w:hAnsi="Times New Roman" w:cs="Times New Roman"/>
          <w:sz w:val="28"/>
          <w:szCs w:val="28"/>
        </w:rPr>
        <w:t xml:space="preserve">одитель механического транспортного средства обязан: </w:t>
      </w:r>
      <w:r w:rsidRPr="00880B00">
        <w:rPr>
          <w:rFonts w:ascii="Times New Roman" w:hAnsi="Times New Roman" w:cs="Times New Roman"/>
          <w:sz w:val="28"/>
          <w:szCs w:val="28"/>
        </w:rPr>
        <w:t>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F3ED0" w:rsidRPr="00880B00" w:rsidP="002F3ED0" w14:paraId="4B65EB4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п.2.3.2 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zh-CN"/>
        </w:rPr>
        <w:t>ПДД РФ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F3ED0" w:rsidRPr="00880B00" w:rsidP="002F3ED0" w14:paraId="2000AC3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</w:t>
      </w:r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г.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N 475.</w:t>
      </w:r>
    </w:p>
    <w:p w:rsidR="002F3ED0" w:rsidRPr="00880B00" w:rsidP="002F3ED0" w14:paraId="54DA5E4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</w:t>
      </w:r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правонарушении, предусмотренном </w:t>
      </w:r>
      <w:hyperlink r:id="rId6" w:anchor="block_1224" w:history="1">
        <w:r w:rsidRPr="00880B0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</w:t>
        </w:r>
        <w:r w:rsidRPr="00880B00" w:rsidR="00B701A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 w:rsidRPr="00880B0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12.24</w:t>
        </w:r>
      </w:hyperlink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2F3ED0" w:rsidRPr="00880B00" w:rsidP="002F3ED0" w14:paraId="5860273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2F3ED0" w:rsidRPr="00880B00" w:rsidP="002F3ED0" w14:paraId="7BCCEC6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880B00">
        <w:rPr>
          <w:rFonts w:ascii="Times New Roman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</w:t>
      </w:r>
      <w:r w:rsidRPr="00880B00" w:rsidR="00BC14D2">
        <w:rPr>
          <w:rFonts w:ascii="Times New Roman" w:hAnsi="Times New Roman" w:cs="Times New Roman"/>
          <w:sz w:val="28"/>
          <w:szCs w:val="28"/>
        </w:rPr>
        <w:t>.</w:t>
      </w:r>
    </w:p>
    <w:p w:rsidR="002F3ED0" w:rsidRPr="00880B00" w:rsidP="00DE4E11" w14:paraId="7F96F912" w14:textId="0AD78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протокола об административном правонарушении </w:t>
      </w:r>
      <w:r w:rsidRPr="00880B00" w:rsidR="008E2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61 А</w:t>
      </w:r>
      <w:r w:rsidRPr="00880B00" w:rsidR="0081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Г</w:t>
      </w:r>
      <w:r w:rsidRPr="00880B00" w:rsidR="008E2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4B1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314258</w:t>
      </w:r>
      <w:r w:rsidR="00B0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 </w:t>
      </w:r>
      <w:r w:rsidR="009F6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18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183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</w:t>
      </w:r>
      <w:r w:rsidR="004B1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6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880B00" w:rsidR="00B33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="00324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Pr="00880B00" w:rsidR="00B82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года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 протокола об отстранении от управления транспортным средством</w:t>
      </w:r>
      <w:r w:rsidRPr="00880B00" w:rsidR="00B82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4B1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61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4B1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АМ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4B1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399790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 </w:t>
      </w:r>
      <w:r w:rsidR="009F6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18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4B1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06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="0017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года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протокола о направлении</w:t>
      </w:r>
      <w:r w:rsidRPr="00880B00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медицинское освидетельствование на состояние опьянения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886E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61 </w:t>
      </w:r>
      <w:r w:rsidRPr="00880B00" w:rsidR="008A3E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880B00" w:rsidR="008154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4B1C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605481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="009F6A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18</w:t>
      </w:r>
      <w:r w:rsidR="00B041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4B1C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06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</w:t>
      </w:r>
      <w:r w:rsidR="001767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</w:t>
      </w:r>
      <w:r w:rsidRPr="00880B00" w:rsidR="00B338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усматривается, что у </w:t>
      </w:r>
      <w:r w:rsidRPr="00AF0291" w:rsidR="004B1C5B">
        <w:rPr>
          <w:rFonts w:ascii="Times New Roman" w:eastAsia="Times New Roman" w:hAnsi="Times New Roman" w:cs="Times New Roman"/>
          <w:sz w:val="28"/>
          <w:szCs w:val="28"/>
          <w:lang w:eastAsia="zh-CN"/>
        </w:rPr>
        <w:t>Дячук</w:t>
      </w:r>
      <w:r w:rsidR="004B1C5B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4B1C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И.П.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</w:t>
      </w:r>
      <w:r w:rsidRPr="00880B00" w:rsidR="007E03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ыли выявлены признаки опьянения,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указанные в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п.</w:t>
      </w:r>
      <w:r w:rsidR="009F6A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="009F6A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="009F6A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,б,в</w:t>
      </w:r>
      <w:r w:rsidRPr="00880B00" w:rsidR="00B50F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880B00" w:rsidR="00BC1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ышеуказанных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 и последн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 w:rsidR="008B2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отказал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освидетельствования на состояние опьянения.</w:t>
      </w:r>
    </w:p>
    <w:p w:rsidR="002F3ED0" w:rsidRPr="00101A9B" w:rsidP="00101A9B" w14:paraId="5DDE21E5" w14:textId="4FF355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Pr="00880B00" w:rsidR="00B50F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F0291" w:rsidR="004B1C5B">
        <w:rPr>
          <w:rFonts w:ascii="Times New Roman" w:eastAsia="Times New Roman" w:hAnsi="Times New Roman" w:cs="Times New Roman"/>
          <w:sz w:val="28"/>
          <w:szCs w:val="28"/>
          <w:lang w:eastAsia="zh-CN"/>
        </w:rPr>
        <w:t>Дячук</w:t>
      </w:r>
      <w:r w:rsidR="004B1C5B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4B1C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И.П.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совершении правонарушения подтверждается: сведениями </w:t>
      </w:r>
      <w:r w:rsidRPr="00880B00" w:rsidR="00C375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протокола </w:t>
      </w:r>
      <w:r w:rsidRPr="00880B00" w:rsidR="00DD1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 административном </w:t>
      </w:r>
      <w:r w:rsidRPr="00880B00" w:rsidR="009F6A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правонарушении </w:t>
      </w:r>
      <w:r w:rsidRPr="00880B00" w:rsidR="00126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61 АГ </w:t>
      </w:r>
      <w:r w:rsidR="00126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314258 от 18</w:t>
      </w:r>
      <w:r w:rsidRPr="00880B00" w:rsidR="00126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126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06</w:t>
      </w:r>
      <w:r w:rsidRPr="00880B00" w:rsidR="00126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="00126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Pr="00880B00" w:rsidR="00126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года</w:t>
      </w:r>
      <w:r w:rsidR="00126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;</w:t>
      </w:r>
      <w:r w:rsidRPr="001267DC" w:rsidR="00126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880B00" w:rsidR="00126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протокол</w:t>
      </w:r>
      <w:r w:rsidR="00126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ом</w:t>
      </w:r>
      <w:r w:rsidRPr="00880B00" w:rsidR="00126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об отстранении от управления транспортным средством </w:t>
      </w:r>
      <w:r w:rsidR="00126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61</w:t>
      </w:r>
      <w:r w:rsidRPr="00880B00" w:rsidR="00126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126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АМ</w:t>
      </w:r>
      <w:r w:rsidRPr="00880B00" w:rsidR="00126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126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399790</w:t>
      </w:r>
      <w:r w:rsidRPr="00880B00" w:rsidR="00126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 </w:t>
      </w:r>
      <w:r w:rsidR="00126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18</w:t>
      </w:r>
      <w:r w:rsidRPr="00880B00" w:rsidR="00126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126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06</w:t>
      </w:r>
      <w:r w:rsidRPr="00880B00" w:rsidR="00126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="00126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Pr="00880B00" w:rsidR="00126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года</w:t>
      </w:r>
      <w:r w:rsidR="00126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;</w:t>
      </w:r>
      <w:r w:rsidRPr="001267DC" w:rsidR="001267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1267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</w:t>
      </w:r>
      <w:r w:rsidR="001267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880B00" w:rsidR="001267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направлении на медицинское </w:t>
      </w:r>
      <w:r w:rsidRPr="00880B00" w:rsidR="001267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освидетельствование на состояние опьянения № 61 АК </w:t>
      </w:r>
      <w:r w:rsidR="001267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605481</w:t>
      </w:r>
      <w:r w:rsidRPr="00880B00" w:rsidR="001267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="001267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18.06</w:t>
      </w:r>
      <w:r w:rsidRPr="00880B00" w:rsidR="001267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</w:t>
      </w:r>
      <w:r w:rsidR="001267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  <w:r w:rsidRPr="00880B00" w:rsidR="001267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</w:t>
      </w:r>
      <w:r w:rsidR="001267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; 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1267DC">
        <w:rPr>
          <w:rFonts w:ascii="Times New Roman" w:eastAsia="Times New Roman" w:hAnsi="Times New Roman" w:cs="Times New Roman"/>
          <w:sz w:val="28"/>
          <w:szCs w:val="28"/>
          <w:lang w:eastAsia="zh-CN"/>
        </w:rPr>
        <w:t>Дячук</w:t>
      </w:r>
      <w:r w:rsidR="001267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И.П. </w:t>
      </w:r>
      <w:r w:rsidRPr="00880B00" w:rsidR="007E0356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освидетельствования на состояние опьянения</w:t>
      </w:r>
      <w:r w:rsidR="00DD18F7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880B00" w:rsidR="007E03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выписками из ФИС ГИБДД,  согласно которым водительское удостоверение </w:t>
      </w:r>
      <w:r w:rsidR="001267DC">
        <w:rPr>
          <w:rFonts w:ascii="Times New Roman" w:eastAsia="Times New Roman" w:hAnsi="Times New Roman" w:cs="Times New Roman"/>
          <w:sz w:val="28"/>
          <w:szCs w:val="28"/>
          <w:lang w:eastAsia="zh-CN"/>
        </w:rPr>
        <w:t>Дячуку</w:t>
      </w:r>
      <w:r w:rsidR="001267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И.П. </w:t>
      </w:r>
      <w:r w:rsidRPr="00880B00" w:rsidR="007E03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выдавалось, </w:t>
      </w:r>
      <w:r w:rsidRPr="00880B00" w:rsidR="00886EBA">
        <w:rPr>
          <w:rFonts w:ascii="Times New Roman" w:eastAsia="Times New Roman" w:hAnsi="Times New Roman" w:cs="Times New Roman"/>
          <w:sz w:val="28"/>
          <w:szCs w:val="28"/>
          <w:lang w:eastAsia="zh-CN"/>
        </w:rPr>
        <w:t>сведениями о правонарушителе,</w:t>
      </w:r>
      <w:r w:rsidRPr="00880B00" w:rsidR="008E22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которые составлены надлежащим образом, с соблюдением требований закона и являются допустимым доказательством.</w:t>
      </w:r>
    </w:p>
    <w:p w:rsidR="000129F4" w:rsidRPr="000129F4" w:rsidP="000129F4" w14:paraId="41106A9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29F4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B701AE" w:rsidRPr="00880B00" w:rsidP="002F3ED0" w14:paraId="4FE9A374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Правонарушение, предусмотренное ч.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880B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имеющий права управления транспортными средствами,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отказался от прохождения мед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ицинского освидетельствования.</w:t>
      </w:r>
    </w:p>
    <w:p w:rsidR="00686B9A" w:rsidRPr="00880B00" w:rsidP="002F3ED0" w14:paraId="51306C63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2 ст. 12.26 КоАП предусматривает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686B9A" w:rsidP="002F3ED0" w14:paraId="49BAE43C" w14:textId="452C62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1267DC" w:rsidP="002F3ED0" w14:paraId="52CC204B" w14:textId="00CA99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предоставленной </w:t>
      </w:r>
      <w:r w:rsidR="001A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справки МСЭК </w:t>
      </w:r>
      <w:r w:rsidR="008A0DE0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="001A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выданной </w:t>
      </w:r>
      <w:r w:rsidR="008A0DE0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="001A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A701C" w:rsidR="001A701C">
        <w:rPr>
          <w:rFonts w:ascii="Times New Roman" w:eastAsia="Times New Roman" w:hAnsi="Times New Roman" w:cs="Times New Roman"/>
          <w:sz w:val="28"/>
          <w:szCs w:val="28"/>
          <w:lang w:eastAsia="zh-CN"/>
        </w:rPr>
        <w:t>Дячук</w:t>
      </w:r>
      <w:r w:rsidRPr="001A701C" w:rsidR="001A70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Иван Прокопович </w:t>
      </w:r>
      <w:r w:rsidR="008A0DE0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DD18F7" w:rsidR="008A0D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701C" w:rsidR="001A701C">
        <w:rPr>
          <w:rFonts w:ascii="Times New Roman" w:eastAsia="Times New Roman" w:hAnsi="Times New Roman" w:cs="Times New Roman"/>
          <w:sz w:val="28"/>
          <w:szCs w:val="28"/>
          <w:lang w:eastAsia="zh-CN"/>
        </w:rPr>
        <w:t>года рождения</w:t>
      </w:r>
      <w:r w:rsidR="00F668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является инвалидом </w:t>
      </w:r>
      <w:r w:rsidR="00F66877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II</w:t>
      </w:r>
      <w:r w:rsidRPr="00F66877" w:rsidR="00F668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66877">
        <w:rPr>
          <w:rFonts w:ascii="Times New Roman" w:eastAsia="Times New Roman" w:hAnsi="Times New Roman" w:cs="Times New Roman"/>
          <w:sz w:val="28"/>
          <w:szCs w:val="28"/>
          <w:lang w:eastAsia="zh-CN"/>
        </w:rPr>
        <w:t>группы (причина инвалидности – общее заболевание).</w:t>
      </w:r>
    </w:p>
    <w:p w:rsidR="001267DC" w:rsidRPr="00880B00" w:rsidP="002F3ED0" w14:paraId="1AA9F6CB" w14:textId="25FEBD3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Ввиду указанного, наказание в виде административного ареста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Дячуку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И.П. назначено быть не может.</w:t>
      </w:r>
    </w:p>
    <w:p w:rsidR="00D20A23" w:rsidRPr="00880B00" w:rsidP="00D20A23" w14:paraId="2C9900A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D20A23" w:rsidRPr="00880B00" w:rsidP="00D20A23" w14:paraId="04BB2226" w14:textId="0CDC3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Обстоятельств,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смягчающих административную ответственность в соответствии со ст. 4.2 КоАП РФ</w:t>
      </w:r>
      <w:r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судом не установлено</w:t>
      </w:r>
    </w:p>
    <w:p w:rsidR="00D20A23" w:rsidRPr="00880B00" w:rsidP="00D20A23" w14:paraId="1A19BB9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Обстоятельств, отягчающих административную ответственность в соответствии со ст. 4.3 КоАП РФ, судом не установлено. </w:t>
      </w:r>
    </w:p>
    <w:p w:rsidR="00D20A23" w:rsidRPr="00880B00" w:rsidP="00D20A23" w14:paraId="683F252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совершения новых правонарушений, как самим правонарушителем, так и другими лицами.</w:t>
      </w:r>
    </w:p>
    <w:p w:rsidR="002F3ED0" w:rsidRPr="00880B00" w:rsidP="00D20A23" w14:paraId="59819FC3" w14:textId="2BEFD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</w:t>
      </w:r>
      <w:r w:rsidR="00886E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являющегося лицом преклонного возраста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степень вины, </w:t>
      </w:r>
      <w:r w:rsidR="00886E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наличие </w:t>
      </w:r>
      <w:r w:rsidR="00886EE4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II</w:t>
      </w:r>
      <w:r w:rsidRPr="00886EE4" w:rsidR="00886E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86E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группы инвалидности,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учитывая отсутствие обстоятельств, смягчающих ответственность, а также отсутствие обстоятельств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правонарушителю административное наказание в пределах санкции 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ч. 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.2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 РФ, в виде административного </w:t>
      </w:r>
      <w:r w:rsidR="00886EE4">
        <w:rPr>
          <w:rFonts w:ascii="Times New Roman" w:eastAsia="Times New Roman" w:hAnsi="Times New Roman" w:cs="Times New Roman"/>
          <w:sz w:val="28"/>
          <w:szCs w:val="28"/>
          <w:lang w:eastAsia="zh-CN"/>
        </w:rPr>
        <w:t>штрафа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82797" w:rsidRPr="00880B00" w:rsidP="002F3ED0" w14:paraId="5CDADE1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</w:t>
      </w:r>
      <w:r w:rsidRPr="00880B00" w:rsidR="004A4D3E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29.9, 29.10 КоАП РФ, мировой судья</w:t>
      </w:r>
    </w:p>
    <w:p w:rsidR="00506248" w:rsidP="00506248" w14:paraId="5386376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152D48" w:rsidRPr="00880B00" w:rsidP="00506248" w14:paraId="5F081C3E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56BF" w:rsidRPr="00880B00" w:rsidP="00E5639D" w14:paraId="55306EB5" w14:textId="2DC98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Дячука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Ивана Прокоповича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виновн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2 ст. 12.26 КоАП РФ и</w:t>
      </w:r>
      <w:r w:rsidR="00E56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</w:t>
      </w:r>
      <w:r w:rsidR="00E5639D">
        <w:rPr>
          <w:rFonts w:ascii="Times New Roman" w:eastAsia="Times New Roman" w:hAnsi="Times New Roman" w:cs="Times New Roman"/>
          <w:sz w:val="28"/>
          <w:szCs w:val="28"/>
          <w:lang w:eastAsia="zh-CN"/>
        </w:rPr>
        <w:t>азначить ему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Федерации.</w:t>
      </w:r>
    </w:p>
    <w:p w:rsidR="00E5639D" w:rsidP="00E5639D" w14:paraId="51B77412" w14:textId="239FC2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5639D" w:rsidP="00E5639D" w14:paraId="05ECAE36" w14:textId="38C535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Штраф подлежит оплате по следующим реквизитам: расчётный счёт 40101810335100010001, получатель – УФК по Республике Крым (ОМВД России по Раздольненскому району), Банк получателя Отделение Республики Крым, ЮГУ ЦБ РФ, БИК банка   получателя: 043510001; ИНН: 9106000092; КПП: 911001001; ОКТМО: 35639000; КБК 1881160112</w:t>
      </w:r>
      <w:r w:rsidR="00A7478E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010001140;</w:t>
      </w:r>
      <w:r w:rsidR="00A747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УИН 18810491202500000</w:t>
      </w:r>
      <w:r w:rsidR="00A7478E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471</w:t>
      </w:r>
      <w:r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.</w:t>
      </w:r>
    </w:p>
    <w:p w:rsidR="00E5639D" w:rsidP="00E5639D" w14:paraId="63E3EEA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E5639D" w:rsidP="00E5639D" w14:paraId="3A47A735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E5639D" w:rsidP="00E5639D" w14:paraId="69E65F9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E5639D" w:rsidP="00E5639D" w14:paraId="2AEA814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порядке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E5639D" w:rsidP="00E5639D" w14:paraId="016EE242" w14:textId="77777777">
      <w:pPr>
        <w:spacing w:after="0" w:line="240" w:lineRule="auto"/>
        <w:ind w:right="-185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639D" w:rsidP="00E5639D" w14:paraId="15EAA072" w14:textId="77777777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  <w:t>Д.С. Королёв</w:t>
      </w:r>
    </w:p>
    <w:p w:rsidR="00F94DFE" w:rsidRPr="008710BB" w:rsidP="00E5639D" w14:paraId="52FB6FE2" w14:textId="4460D425">
      <w:pPr>
        <w:spacing w:after="0" w:line="240" w:lineRule="auto"/>
        <w:ind w:firstLine="720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sectPr w:rsidSect="004F141F">
      <w:headerReference w:type="first" r:id="rId8"/>
      <w:footerReference w:type="first" r:id="rId9"/>
      <w:pgSz w:w="11906" w:h="16838"/>
      <w:pgMar w:top="993" w:right="849" w:bottom="993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6DD0" w14:paraId="21BD3E7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6DD0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48"/>
    <w:rsid w:val="000129F4"/>
    <w:rsid w:val="00020AFB"/>
    <w:rsid w:val="000272C7"/>
    <w:rsid w:val="000A67E2"/>
    <w:rsid w:val="000A7E3A"/>
    <w:rsid w:val="000E73CB"/>
    <w:rsid w:val="000F1D6C"/>
    <w:rsid w:val="00101A9B"/>
    <w:rsid w:val="001115C0"/>
    <w:rsid w:val="00123CD3"/>
    <w:rsid w:val="001267DC"/>
    <w:rsid w:val="0013125C"/>
    <w:rsid w:val="00152D48"/>
    <w:rsid w:val="00174C5C"/>
    <w:rsid w:val="001767A0"/>
    <w:rsid w:val="001830B7"/>
    <w:rsid w:val="001A701C"/>
    <w:rsid w:val="001D329A"/>
    <w:rsid w:val="001E642D"/>
    <w:rsid w:val="0020056D"/>
    <w:rsid w:val="00235669"/>
    <w:rsid w:val="00257A34"/>
    <w:rsid w:val="00266ECD"/>
    <w:rsid w:val="002A0062"/>
    <w:rsid w:val="002F3ED0"/>
    <w:rsid w:val="003176C7"/>
    <w:rsid w:val="00324DC6"/>
    <w:rsid w:val="003706B5"/>
    <w:rsid w:val="004444A3"/>
    <w:rsid w:val="004742C2"/>
    <w:rsid w:val="004A4D3E"/>
    <w:rsid w:val="004B1C5B"/>
    <w:rsid w:val="004F141F"/>
    <w:rsid w:val="004F2B3E"/>
    <w:rsid w:val="00506248"/>
    <w:rsid w:val="00531BD9"/>
    <w:rsid w:val="00532D69"/>
    <w:rsid w:val="00540172"/>
    <w:rsid w:val="00560458"/>
    <w:rsid w:val="00574CED"/>
    <w:rsid w:val="00591946"/>
    <w:rsid w:val="005B21FC"/>
    <w:rsid w:val="005D6CFF"/>
    <w:rsid w:val="005F3154"/>
    <w:rsid w:val="00603514"/>
    <w:rsid w:val="00604120"/>
    <w:rsid w:val="006154F8"/>
    <w:rsid w:val="00655B52"/>
    <w:rsid w:val="006813D5"/>
    <w:rsid w:val="00686B9A"/>
    <w:rsid w:val="006A1F05"/>
    <w:rsid w:val="006A20D5"/>
    <w:rsid w:val="006E0248"/>
    <w:rsid w:val="0071660F"/>
    <w:rsid w:val="00726FBB"/>
    <w:rsid w:val="0074569A"/>
    <w:rsid w:val="00766E94"/>
    <w:rsid w:val="007E0356"/>
    <w:rsid w:val="008125E3"/>
    <w:rsid w:val="008154F2"/>
    <w:rsid w:val="00847E24"/>
    <w:rsid w:val="008710BB"/>
    <w:rsid w:val="00875EF8"/>
    <w:rsid w:val="00880B00"/>
    <w:rsid w:val="00881AA9"/>
    <w:rsid w:val="00886EBA"/>
    <w:rsid w:val="00886EE4"/>
    <w:rsid w:val="008A0DE0"/>
    <w:rsid w:val="008A3E2D"/>
    <w:rsid w:val="008A695B"/>
    <w:rsid w:val="008B2423"/>
    <w:rsid w:val="008D3592"/>
    <w:rsid w:val="008E2201"/>
    <w:rsid w:val="009879F2"/>
    <w:rsid w:val="00993374"/>
    <w:rsid w:val="00995D35"/>
    <w:rsid w:val="009A1D52"/>
    <w:rsid w:val="009C0591"/>
    <w:rsid w:val="009D09EE"/>
    <w:rsid w:val="009F63F4"/>
    <w:rsid w:val="009F6AE0"/>
    <w:rsid w:val="00A446B5"/>
    <w:rsid w:val="00A539F7"/>
    <w:rsid w:val="00A6461F"/>
    <w:rsid w:val="00A7478E"/>
    <w:rsid w:val="00AC331C"/>
    <w:rsid w:val="00AF0291"/>
    <w:rsid w:val="00AF7419"/>
    <w:rsid w:val="00B00F7B"/>
    <w:rsid w:val="00B041B9"/>
    <w:rsid w:val="00B338BB"/>
    <w:rsid w:val="00B50010"/>
    <w:rsid w:val="00B50FE9"/>
    <w:rsid w:val="00B55FA5"/>
    <w:rsid w:val="00B66DD0"/>
    <w:rsid w:val="00B701AE"/>
    <w:rsid w:val="00B810CD"/>
    <w:rsid w:val="00B82797"/>
    <w:rsid w:val="00B862E7"/>
    <w:rsid w:val="00BB0F00"/>
    <w:rsid w:val="00BB7681"/>
    <w:rsid w:val="00BC14D2"/>
    <w:rsid w:val="00BD476C"/>
    <w:rsid w:val="00BD4782"/>
    <w:rsid w:val="00BF2AB8"/>
    <w:rsid w:val="00C022BC"/>
    <w:rsid w:val="00C06C11"/>
    <w:rsid w:val="00C11F97"/>
    <w:rsid w:val="00C156BF"/>
    <w:rsid w:val="00C3759A"/>
    <w:rsid w:val="00C64270"/>
    <w:rsid w:val="00C82C14"/>
    <w:rsid w:val="00CA0349"/>
    <w:rsid w:val="00CA4BB0"/>
    <w:rsid w:val="00CA5332"/>
    <w:rsid w:val="00CC0D3D"/>
    <w:rsid w:val="00D031FB"/>
    <w:rsid w:val="00D13F6E"/>
    <w:rsid w:val="00D20A23"/>
    <w:rsid w:val="00D26524"/>
    <w:rsid w:val="00D404F5"/>
    <w:rsid w:val="00D42771"/>
    <w:rsid w:val="00D43635"/>
    <w:rsid w:val="00D53233"/>
    <w:rsid w:val="00DD18F7"/>
    <w:rsid w:val="00DE4E11"/>
    <w:rsid w:val="00DF33A0"/>
    <w:rsid w:val="00DF5154"/>
    <w:rsid w:val="00E04F50"/>
    <w:rsid w:val="00E17543"/>
    <w:rsid w:val="00E2254B"/>
    <w:rsid w:val="00E51C0E"/>
    <w:rsid w:val="00E5549F"/>
    <w:rsid w:val="00E5639D"/>
    <w:rsid w:val="00E73754"/>
    <w:rsid w:val="00E82BD9"/>
    <w:rsid w:val="00EF67CF"/>
    <w:rsid w:val="00F66877"/>
    <w:rsid w:val="00F670EE"/>
    <w:rsid w:val="00F84056"/>
    <w:rsid w:val="00F948EC"/>
    <w:rsid w:val="00F94DFE"/>
    <w:rsid w:val="00FF6CC2"/>
    <w:rsid w:val="00FF72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51E817-0288-4153-BAE4-5C991617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2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