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27D7E5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883839">
        <w:rPr>
          <w:rFonts w:ascii="Times New Roman" w:eastAsia="Times New Roman" w:hAnsi="Times New Roman"/>
          <w:lang w:val="uk-UA" w:eastAsia="ru-RU"/>
        </w:rPr>
        <w:t>1</w:t>
      </w:r>
      <w:r w:rsidR="00130996">
        <w:rPr>
          <w:rFonts w:ascii="Times New Roman" w:eastAsia="Times New Roman" w:hAnsi="Times New Roman"/>
          <w:lang w:val="uk-UA" w:eastAsia="ru-RU"/>
        </w:rPr>
        <w:t>70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4839F0" w:rsidRPr="00FB1B9E" w:rsidP="004839F0" w14:paraId="149F6C56" w14:textId="363B673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FB1B9E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-01-2020-000</w:t>
      </w:r>
      <w:r w:rsidR="006E57FB">
        <w:rPr>
          <w:rFonts w:ascii="Times New Roman" w:eastAsia="Times New Roman" w:hAnsi="Times New Roman"/>
          <w:lang w:eastAsia="ru-RU"/>
        </w:rPr>
        <w:t>40</w:t>
      </w:r>
      <w:r w:rsidR="00130996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-</w:t>
      </w:r>
      <w:r w:rsidR="00130996">
        <w:rPr>
          <w:rFonts w:ascii="Times New Roman" w:eastAsia="Times New Roman" w:hAnsi="Times New Roman"/>
          <w:lang w:eastAsia="ru-RU"/>
        </w:rPr>
        <w:t>55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761C58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500B0C6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Таймазовой</w:t>
      </w:r>
      <w:r>
        <w:rPr>
          <w:rFonts w:ascii="Times New Roman" w:hAnsi="Times New Roman"/>
          <w:b/>
          <w:sz w:val="26"/>
          <w:szCs w:val="26"/>
        </w:rPr>
        <w:t xml:space="preserve"> Елены Викторовны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EC590F">
        <w:rPr>
          <w:rFonts w:ascii="Times New Roman" w:hAnsi="Times New Roman"/>
          <w:sz w:val="26"/>
          <w:szCs w:val="26"/>
        </w:rPr>
        <w:t>«данные изъяты»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 w:rsidR="002A6142">
        <w:rPr>
          <w:rFonts w:ascii="Times New Roman" w:hAnsi="Times New Roman"/>
          <w:sz w:val="26"/>
          <w:szCs w:val="26"/>
        </w:rPr>
        <w:t xml:space="preserve">ки </w:t>
      </w:r>
      <w:r w:rsidR="00EC590F">
        <w:rPr>
          <w:rFonts w:ascii="Times New Roman" w:hAnsi="Times New Roman"/>
          <w:sz w:val="26"/>
          <w:szCs w:val="26"/>
        </w:rPr>
        <w:t>«данные изъяты»</w:t>
      </w:r>
      <w:r w:rsidR="00385511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 w:rsidR="00385511">
        <w:rPr>
          <w:rFonts w:ascii="Times New Roman" w:hAnsi="Times New Roman"/>
          <w:sz w:val="26"/>
          <w:szCs w:val="26"/>
        </w:rPr>
        <w:t>ки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>
        <w:rPr>
          <w:rFonts w:ascii="Times New Roman" w:hAnsi="Times New Roman"/>
          <w:sz w:val="26"/>
          <w:szCs w:val="26"/>
        </w:rPr>
        <w:t xml:space="preserve">работающей </w:t>
      </w:r>
      <w:r w:rsidR="00EC590F">
        <w:rPr>
          <w:rFonts w:ascii="Times New Roman" w:hAnsi="Times New Roman"/>
          <w:sz w:val="26"/>
          <w:szCs w:val="26"/>
        </w:rPr>
        <w:t>«данные изъяты»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 w:rsidR="00385511">
        <w:rPr>
          <w:rFonts w:ascii="Times New Roman" w:hAnsi="Times New Roman"/>
          <w:sz w:val="26"/>
          <w:szCs w:val="26"/>
        </w:rPr>
        <w:t>замужней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385511">
        <w:rPr>
          <w:rFonts w:ascii="Times New Roman" w:hAnsi="Times New Roman"/>
          <w:sz w:val="26"/>
          <w:szCs w:val="26"/>
        </w:rPr>
        <w:t xml:space="preserve">имеющей на иждивении </w:t>
      </w:r>
      <w:r w:rsidR="00EC590F">
        <w:rPr>
          <w:rFonts w:ascii="Times New Roman" w:hAnsi="Times New Roman"/>
          <w:sz w:val="26"/>
          <w:szCs w:val="26"/>
        </w:rPr>
        <w:t>«данные изъяты»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 w:rsidR="00385511">
        <w:rPr>
          <w:rFonts w:ascii="Times New Roman" w:hAnsi="Times New Roman"/>
          <w:sz w:val="26"/>
          <w:szCs w:val="26"/>
        </w:rPr>
        <w:t>йся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992143">
        <w:rPr>
          <w:rFonts w:ascii="Times New Roman" w:hAnsi="Times New Roman"/>
          <w:sz w:val="26"/>
          <w:szCs w:val="26"/>
        </w:rPr>
        <w:t xml:space="preserve"> и проживающе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="00EC590F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6C7EF3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="00CF1358">
        <w:rPr>
          <w:rFonts w:ascii="Times New Roman" w:eastAsia="Times New Roman" w:hAnsi="Times New Roman"/>
          <w:sz w:val="26"/>
          <w:szCs w:val="26"/>
          <w:lang w:eastAsia="ru-RU"/>
        </w:rPr>
        <w:t>Таймазова</w:t>
      </w:r>
      <w:r w:rsidR="00CF1358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территории бывшей фермы, расположенной</w:t>
      </w:r>
      <w:r w:rsidR="00CF1358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возле домовладения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Республика Крым, Раздольненский район, с. </w:t>
      </w:r>
      <w:r>
        <w:rPr>
          <w:rFonts w:ascii="Times New Roman" w:hAnsi="Times New Roman"/>
          <w:sz w:val="26"/>
          <w:szCs w:val="26"/>
        </w:rPr>
        <w:t>Федоровка</w:t>
      </w:r>
      <w:r w:rsidRPr="00A335CD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Фрунзе, д. 73, </w:t>
      </w:r>
      <w:r w:rsidR="00CF1358">
        <w:rPr>
          <w:rFonts w:ascii="Times New Roman" w:hAnsi="Times New Roman"/>
          <w:sz w:val="26"/>
          <w:szCs w:val="26"/>
        </w:rPr>
        <w:t xml:space="preserve">бросила </w:t>
      </w:r>
      <w:r w:rsidR="00CF1358">
        <w:rPr>
          <w:rFonts w:ascii="Times New Roman" w:hAnsi="Times New Roman"/>
          <w:sz w:val="26"/>
          <w:szCs w:val="26"/>
        </w:rPr>
        <w:t>камн</w:t>
      </w:r>
      <w:r w:rsidR="00893931">
        <w:rPr>
          <w:rFonts w:ascii="Times New Roman" w:hAnsi="Times New Roman"/>
          <w:sz w:val="26"/>
          <w:szCs w:val="26"/>
        </w:rPr>
        <w:t>ь</w:t>
      </w:r>
      <w:r w:rsidR="00CF1358">
        <w:rPr>
          <w:rFonts w:ascii="Times New Roman" w:hAnsi="Times New Roman"/>
          <w:sz w:val="26"/>
          <w:szCs w:val="26"/>
        </w:rPr>
        <w:t xml:space="preserve"> в область ноги </w:t>
      </w:r>
      <w:r w:rsidR="00EC590F">
        <w:rPr>
          <w:rFonts w:ascii="Times New Roman" w:hAnsi="Times New Roman"/>
          <w:sz w:val="26"/>
          <w:szCs w:val="26"/>
        </w:rPr>
        <w:t>ФИО1,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033372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 в виде</w:t>
      </w:r>
      <w:r w:rsidR="000333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358">
        <w:rPr>
          <w:rFonts w:ascii="Times New Roman" w:eastAsia="Times New Roman" w:hAnsi="Times New Roman"/>
          <w:sz w:val="26"/>
          <w:szCs w:val="26"/>
          <w:lang w:eastAsia="ru-RU"/>
        </w:rPr>
        <w:t>кровоподтека и ссадин на правом бедре</w:t>
      </w:r>
      <w:r w:rsidR="0003337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D1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EC590F">
        <w:rPr>
          <w:rFonts w:ascii="Times New Roman" w:hAnsi="Times New Roman"/>
          <w:sz w:val="26"/>
          <w:szCs w:val="26"/>
        </w:rPr>
        <w:t>ФИО1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C82D8C" w:rsidP="0049444C" w14:paraId="47CB29AC" w14:textId="2829623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Таймазова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не признала, пояснив </w:t>
      </w:r>
      <w:r w:rsidRPr="0049444C">
        <w:rPr>
          <w:rFonts w:ascii="Times New Roman" w:hAnsi="Times New Roman"/>
          <w:sz w:val="26"/>
          <w:szCs w:val="26"/>
        </w:rPr>
        <w:t xml:space="preserve">что с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знакома как с соседкой,</w:t>
      </w:r>
      <w:r w:rsidRPr="00B906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которой у нее периодически происходят конфликты относительно пользования территорией бывшей фермы, граничащей с территорией домовладения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действительно 05.04.2020 она увидела как назревает конфликт между </w:t>
      </w:r>
      <w:r w:rsidR="00EC590F">
        <w:rPr>
          <w:rFonts w:ascii="Times New Roman" w:hAnsi="Times New Roman"/>
          <w:color w:val="FF0000"/>
          <w:sz w:val="26"/>
          <w:szCs w:val="26"/>
        </w:rPr>
        <w:t>ФИО2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8761C">
        <w:rPr>
          <w:rFonts w:ascii="Times New Roman" w:hAnsi="Times New Roman"/>
          <w:sz w:val="26"/>
          <w:szCs w:val="26"/>
        </w:rPr>
        <w:t xml:space="preserve">и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поскольку последняя бежала к </w:t>
      </w:r>
      <w:r w:rsidR="00EC590F">
        <w:rPr>
          <w:rFonts w:ascii="Times New Roman" w:hAnsi="Times New Roman"/>
          <w:color w:val="FF0000"/>
          <w:sz w:val="26"/>
          <w:szCs w:val="26"/>
        </w:rPr>
        <w:t>ФИО2</w:t>
      </w:r>
      <w:r w:rsidR="00EC59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8761C">
        <w:rPr>
          <w:rFonts w:ascii="Times New Roman" w:hAnsi="Times New Roman"/>
          <w:sz w:val="26"/>
          <w:szCs w:val="26"/>
        </w:rPr>
        <w:t>с палками</w:t>
      </w:r>
      <w:r w:rsidRPr="00B8761C">
        <w:rPr>
          <w:rFonts w:ascii="Times New Roman" w:hAnsi="Times New Roman"/>
          <w:sz w:val="26"/>
          <w:szCs w:val="26"/>
        </w:rPr>
        <w:t xml:space="preserve"> в руках</w:t>
      </w:r>
      <w:r>
        <w:rPr>
          <w:rFonts w:ascii="Times New Roman" w:hAnsi="Times New Roman"/>
          <w:sz w:val="26"/>
          <w:szCs w:val="26"/>
        </w:rPr>
        <w:t>. Она в свою очередь направилась в адрес своей родственницы (</w:t>
      </w:r>
      <w:r w:rsidR="00CF253E">
        <w:rPr>
          <w:rFonts w:ascii="Times New Roman" w:hAnsi="Times New Roman"/>
          <w:color w:val="FF0000"/>
          <w:sz w:val="26"/>
          <w:szCs w:val="26"/>
        </w:rPr>
        <w:t>ФИО2</w:t>
      </w:r>
      <w:r>
        <w:rPr>
          <w:rFonts w:ascii="Times New Roman" w:hAnsi="Times New Roman"/>
          <w:color w:val="FF0000"/>
          <w:sz w:val="26"/>
          <w:szCs w:val="26"/>
        </w:rPr>
        <w:t xml:space="preserve">) </w:t>
      </w:r>
      <w:r w:rsidRPr="00454545">
        <w:rPr>
          <w:rFonts w:ascii="Times New Roman" w:hAnsi="Times New Roman"/>
          <w:sz w:val="26"/>
          <w:szCs w:val="26"/>
        </w:rPr>
        <w:t>чтоб помочь ей</w:t>
      </w:r>
      <w:r>
        <w:rPr>
          <w:rFonts w:ascii="Times New Roman" w:hAnsi="Times New Roman"/>
          <w:sz w:val="26"/>
          <w:szCs w:val="26"/>
        </w:rPr>
        <w:t xml:space="preserve">. Камни в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она не кидала. </w:t>
      </w:r>
    </w:p>
    <w:p w:rsidR="00C82D8C" w:rsidRPr="00C82D8C" w:rsidP="00C82D8C" w14:paraId="5853DA96" w14:textId="61414B1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Допрошенная в суде потерпевшая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пояснила суду, что </w:t>
      </w:r>
      <w:r w:rsidRPr="00C82D8C">
        <w:rPr>
          <w:rFonts w:ascii="Times New Roman" w:hAnsi="Times New Roman"/>
          <w:color w:val="FF0000"/>
          <w:sz w:val="26"/>
          <w:szCs w:val="26"/>
        </w:rPr>
        <w:t>Таймазовой</w:t>
      </w:r>
      <w:r w:rsidRPr="00C82D8C">
        <w:rPr>
          <w:rFonts w:ascii="Times New Roman" w:hAnsi="Times New Roman"/>
          <w:color w:val="FF0000"/>
          <w:sz w:val="26"/>
          <w:szCs w:val="26"/>
        </w:rPr>
        <w:t xml:space="preserve"> Е.В. 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знакома как с соседкой, с которой у нее и </w:t>
      </w:r>
      <w:r w:rsidR="00CF253E">
        <w:rPr>
          <w:rFonts w:ascii="Times New Roman" w:hAnsi="Times New Roman"/>
          <w:color w:val="FF0000"/>
          <w:sz w:val="26"/>
          <w:szCs w:val="26"/>
        </w:rPr>
        <w:t>ФИО2</w:t>
      </w:r>
      <w:r w:rsidRPr="00C82D8C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периодически происходят конфликты относительно пользования территорией бывшей фермы, граничащей с территорией домовладения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. 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 w:rsidRPr="00C82D8C">
        <w:rPr>
          <w:rFonts w:ascii="Times New Roman" w:hAnsi="Times New Roman"/>
          <w:sz w:val="26"/>
          <w:szCs w:val="26"/>
        </w:rPr>
        <w:t xml:space="preserve">действительно 05.04.2020 между ней и </w:t>
      </w:r>
      <w:r w:rsidR="00CF253E">
        <w:rPr>
          <w:rFonts w:ascii="Times New Roman" w:hAnsi="Times New Roman"/>
          <w:color w:val="FF0000"/>
          <w:sz w:val="26"/>
          <w:szCs w:val="26"/>
        </w:rPr>
        <w:t>ФИО2</w:t>
      </w:r>
      <w:r w:rsidR="00CF253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82D8C">
        <w:rPr>
          <w:rFonts w:ascii="Times New Roman" w:hAnsi="Times New Roman"/>
          <w:sz w:val="26"/>
          <w:szCs w:val="26"/>
        </w:rPr>
        <w:t xml:space="preserve">произошел конфликт, к которому присоединилась </w:t>
      </w:r>
      <w:r w:rsidRPr="00C82D8C">
        <w:rPr>
          <w:rFonts w:ascii="Times New Roman" w:hAnsi="Times New Roman"/>
          <w:color w:val="FF0000"/>
          <w:sz w:val="26"/>
          <w:szCs w:val="26"/>
        </w:rPr>
        <w:t>Таймазова</w:t>
      </w:r>
      <w:r w:rsidRPr="00C82D8C">
        <w:rPr>
          <w:rFonts w:ascii="Times New Roman" w:hAnsi="Times New Roman"/>
          <w:color w:val="FF0000"/>
          <w:sz w:val="26"/>
          <w:szCs w:val="26"/>
        </w:rPr>
        <w:t xml:space="preserve"> Е.В.,</w:t>
      </w:r>
      <w:r w:rsidRPr="00C82D8C">
        <w:rPr>
          <w:rFonts w:ascii="Times New Roman" w:hAnsi="Times New Roman"/>
          <w:sz w:val="26"/>
          <w:szCs w:val="26"/>
        </w:rPr>
        <w:t xml:space="preserve"> в результате которого она была вынуждены оборонятся от нападения со стороны </w:t>
      </w:r>
      <w:r w:rsidR="00CF253E">
        <w:rPr>
          <w:rFonts w:ascii="Times New Roman" w:hAnsi="Times New Roman"/>
          <w:color w:val="FF0000"/>
          <w:sz w:val="26"/>
          <w:szCs w:val="26"/>
        </w:rPr>
        <w:t>ФИО2</w:t>
      </w:r>
      <w:r w:rsidR="00CF253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82D8C">
        <w:rPr>
          <w:rFonts w:ascii="Times New Roman" w:hAnsi="Times New Roman"/>
          <w:sz w:val="26"/>
          <w:szCs w:val="26"/>
        </w:rPr>
        <w:t xml:space="preserve">и 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>Таймазовой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Е.В.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конфликта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Таймазова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нее камни, один из которых попал ей в правую ногу, от чего она испытала физическую боль</w:t>
      </w:r>
      <w:r w:rsidRPr="00C82D8C">
        <w:rPr>
          <w:rFonts w:ascii="Times New Roman" w:hAnsi="Times New Roman"/>
          <w:sz w:val="26"/>
          <w:szCs w:val="26"/>
        </w:rPr>
        <w:t>.</w:t>
      </w:r>
    </w:p>
    <w:p w:rsidR="0049444C" w:rsidRPr="0049444C" w:rsidP="00C82D8C" w14:paraId="6C544211" w14:textId="44DB0C0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2D1E41" w:rsidR="00C82D8C">
        <w:rPr>
          <w:rFonts w:ascii="Times New Roman" w:hAnsi="Times New Roman"/>
          <w:color w:val="FF0000"/>
          <w:sz w:val="26"/>
          <w:szCs w:val="26"/>
        </w:rPr>
        <w:t>Таймазов</w:t>
      </w:r>
      <w:r w:rsidR="00C82D8C">
        <w:rPr>
          <w:rFonts w:ascii="Times New Roman" w:hAnsi="Times New Roman"/>
          <w:color w:val="FF0000"/>
          <w:sz w:val="26"/>
          <w:szCs w:val="26"/>
        </w:rPr>
        <w:t>у</w:t>
      </w:r>
      <w:r w:rsidRPr="002D1E41" w:rsidR="00C82D8C">
        <w:rPr>
          <w:rFonts w:ascii="Times New Roman" w:hAnsi="Times New Roman"/>
          <w:color w:val="FF0000"/>
          <w:sz w:val="26"/>
          <w:szCs w:val="26"/>
        </w:rPr>
        <w:t xml:space="preserve"> Е.В.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допросив потерпевшую</w:t>
      </w:r>
      <w:r w:rsidRPr="00C82D8C"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,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82D8C">
        <w:rPr>
          <w:rFonts w:ascii="Times New Roman" w:eastAsia="Times New Roman" w:hAnsi="Times New Roman"/>
          <w:sz w:val="26"/>
          <w:szCs w:val="26"/>
          <w:lang w:eastAsia="ru-RU"/>
        </w:rPr>
        <w:t>Таймазовой</w:t>
      </w:r>
      <w:r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6E42D39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C82D8C">
        <w:rPr>
          <w:rFonts w:ascii="Times New Roman" w:hAnsi="Times New Roman"/>
          <w:sz w:val="26"/>
          <w:szCs w:val="26"/>
        </w:rPr>
        <w:t>Таймазовой</w:t>
      </w:r>
      <w:r w:rsidR="00C82D8C">
        <w:rPr>
          <w:rFonts w:ascii="Times New Roman" w:hAnsi="Times New Roman"/>
          <w:sz w:val="26"/>
          <w:szCs w:val="26"/>
        </w:rPr>
        <w:t xml:space="preserve"> Е.В.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768F44E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РК № </w:t>
      </w:r>
      <w:r w:rsidR="00C82D8C">
        <w:rPr>
          <w:rFonts w:ascii="Times New Roman" w:hAnsi="Times New Roman"/>
          <w:sz w:val="26"/>
          <w:szCs w:val="26"/>
        </w:rPr>
        <w:t>150672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D10588">
        <w:rPr>
          <w:rFonts w:ascii="Times New Roman" w:hAnsi="Times New Roman"/>
          <w:sz w:val="26"/>
          <w:szCs w:val="26"/>
        </w:rPr>
        <w:t>09</w:t>
      </w:r>
      <w:r w:rsidRPr="0049444C">
        <w:rPr>
          <w:rFonts w:ascii="Times New Roman" w:hAnsi="Times New Roman"/>
          <w:sz w:val="26"/>
          <w:szCs w:val="26"/>
        </w:rPr>
        <w:t>.04.20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73DFD89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D10588">
        <w:rPr>
          <w:rFonts w:ascii="Times New Roman" w:hAnsi="Times New Roman"/>
          <w:sz w:val="26"/>
          <w:szCs w:val="26"/>
        </w:rPr>
        <w:t>0</w:t>
      </w:r>
      <w:r w:rsidR="00C82D8C">
        <w:rPr>
          <w:rFonts w:ascii="Times New Roman" w:hAnsi="Times New Roman"/>
          <w:sz w:val="26"/>
          <w:szCs w:val="26"/>
        </w:rPr>
        <w:t>7</w:t>
      </w:r>
      <w:r w:rsidRPr="0049444C">
        <w:rPr>
          <w:rFonts w:ascii="Times New Roman" w:hAnsi="Times New Roman"/>
          <w:sz w:val="26"/>
          <w:szCs w:val="26"/>
        </w:rPr>
        <w:t>.04.20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она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C82D8C">
        <w:rPr>
          <w:rFonts w:ascii="Times New Roman" w:hAnsi="Times New Roman"/>
          <w:sz w:val="26"/>
          <w:szCs w:val="26"/>
        </w:rPr>
        <w:t>Таймазову</w:t>
      </w:r>
      <w:r w:rsidR="00C82D8C">
        <w:rPr>
          <w:rFonts w:ascii="Times New Roman" w:hAnsi="Times New Roman"/>
          <w:sz w:val="26"/>
          <w:szCs w:val="26"/>
        </w:rPr>
        <w:t xml:space="preserve"> Е.В.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ее стороны телесных повреждений;</w:t>
      </w:r>
    </w:p>
    <w:p w:rsidR="00ED69FA" w:rsidP="0049444C" w14:paraId="0AFEB407" w14:textId="38FB3AF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письменными объяснениями свидетеля </w:t>
      </w:r>
      <w:r w:rsidR="00EC590F">
        <w:rPr>
          <w:rFonts w:ascii="Times New Roman" w:hAnsi="Times New Roman"/>
          <w:sz w:val="26"/>
          <w:szCs w:val="26"/>
        </w:rPr>
        <w:t>ФИО3</w:t>
      </w:r>
      <w:r>
        <w:rPr>
          <w:rFonts w:ascii="Times New Roman" w:hAnsi="Times New Roman"/>
          <w:sz w:val="26"/>
          <w:szCs w:val="26"/>
        </w:rPr>
        <w:t xml:space="preserve"> который указал о том, что видел конфликт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 </w:t>
      </w:r>
      <w:r w:rsidR="00240433">
        <w:rPr>
          <w:rFonts w:ascii="Times New Roman" w:hAnsi="Times New Roman"/>
          <w:sz w:val="26"/>
          <w:szCs w:val="26"/>
        </w:rPr>
        <w:t xml:space="preserve">с </w:t>
      </w:r>
      <w:r w:rsidR="00CF253E">
        <w:rPr>
          <w:rFonts w:ascii="Times New Roman" w:hAnsi="Times New Roman"/>
          <w:color w:val="FF0000"/>
          <w:sz w:val="26"/>
          <w:szCs w:val="26"/>
        </w:rPr>
        <w:t>ФИО2</w:t>
      </w:r>
      <w:r w:rsidR="00CF253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40433">
        <w:rPr>
          <w:rFonts w:ascii="Times New Roman" w:hAnsi="Times New Roman"/>
          <w:sz w:val="26"/>
          <w:szCs w:val="26"/>
        </w:rPr>
        <w:t xml:space="preserve">и </w:t>
      </w:r>
      <w:r w:rsidR="00240433">
        <w:rPr>
          <w:rFonts w:ascii="Times New Roman" w:hAnsi="Times New Roman"/>
          <w:sz w:val="26"/>
          <w:szCs w:val="26"/>
        </w:rPr>
        <w:t>Таймазовой</w:t>
      </w:r>
      <w:r w:rsidR="00240433">
        <w:rPr>
          <w:rFonts w:ascii="Times New Roman" w:hAnsi="Times New Roman"/>
          <w:sz w:val="26"/>
          <w:szCs w:val="26"/>
        </w:rPr>
        <w:t xml:space="preserve"> Е.В., в ходе которого </w:t>
      </w:r>
      <w:r w:rsidR="00C82D8C">
        <w:rPr>
          <w:rFonts w:ascii="Times New Roman" w:hAnsi="Times New Roman"/>
          <w:sz w:val="26"/>
          <w:szCs w:val="26"/>
        </w:rPr>
        <w:t>Таймазова</w:t>
      </w:r>
      <w:r w:rsidR="00C82D8C">
        <w:rPr>
          <w:rFonts w:ascii="Times New Roman" w:hAnsi="Times New Roman"/>
          <w:sz w:val="26"/>
          <w:szCs w:val="26"/>
        </w:rPr>
        <w:t xml:space="preserve"> Е.В.</w:t>
      </w:r>
      <w:r w:rsidR="00240433">
        <w:rPr>
          <w:rFonts w:ascii="Times New Roman" w:hAnsi="Times New Roman"/>
          <w:sz w:val="26"/>
          <w:szCs w:val="26"/>
        </w:rPr>
        <w:t xml:space="preserve"> </w:t>
      </w:r>
      <w:r w:rsidR="00C82D8C">
        <w:rPr>
          <w:rFonts w:ascii="Times New Roman" w:hAnsi="Times New Roman"/>
          <w:sz w:val="26"/>
          <w:szCs w:val="26"/>
        </w:rPr>
        <w:t xml:space="preserve">кидала камни в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8F2837">
        <w:rPr>
          <w:rFonts w:ascii="Times New Roman" w:hAnsi="Times New Roman"/>
          <w:sz w:val="26"/>
          <w:szCs w:val="26"/>
        </w:rPr>
        <w:t>;</w:t>
      </w:r>
    </w:p>
    <w:p w:rsidR="00F51ED2" w:rsidP="00F51ED2" w14:paraId="098BE59C" w14:textId="6C05BAE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заключением </w:t>
      </w:r>
      <w:r w:rsidR="00D407E7">
        <w:rPr>
          <w:rFonts w:ascii="Times New Roman" w:hAnsi="Times New Roman"/>
          <w:sz w:val="26"/>
          <w:szCs w:val="26"/>
        </w:rPr>
        <w:t xml:space="preserve">эксперта № </w:t>
      </w:r>
      <w:r w:rsidR="00C82D8C">
        <w:rPr>
          <w:rFonts w:ascii="Times New Roman" w:hAnsi="Times New Roman"/>
          <w:sz w:val="26"/>
          <w:szCs w:val="26"/>
        </w:rPr>
        <w:t>231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E0575C">
        <w:rPr>
          <w:rFonts w:ascii="Times New Roman" w:hAnsi="Times New Roman"/>
          <w:sz w:val="26"/>
          <w:szCs w:val="26"/>
        </w:rPr>
        <w:t>0</w:t>
      </w:r>
      <w:r w:rsidR="00C82D8C">
        <w:rPr>
          <w:rFonts w:ascii="Times New Roman" w:hAnsi="Times New Roman"/>
          <w:sz w:val="26"/>
          <w:szCs w:val="26"/>
        </w:rPr>
        <w:t>8</w:t>
      </w:r>
      <w:r w:rsidRPr="0049444C">
        <w:rPr>
          <w:rFonts w:ascii="Times New Roman" w:hAnsi="Times New Roman"/>
          <w:sz w:val="26"/>
          <w:szCs w:val="26"/>
        </w:rPr>
        <w:t>.0</w:t>
      </w:r>
      <w:r w:rsidR="00E0575C">
        <w:rPr>
          <w:rFonts w:ascii="Times New Roman" w:hAnsi="Times New Roman"/>
          <w:sz w:val="26"/>
          <w:szCs w:val="26"/>
        </w:rPr>
        <w:t>4</w:t>
      </w:r>
      <w:r w:rsidRPr="0049444C">
        <w:rPr>
          <w:rFonts w:ascii="Times New Roman" w:hAnsi="Times New Roman"/>
          <w:sz w:val="26"/>
          <w:szCs w:val="26"/>
        </w:rPr>
        <w:t>.20</w:t>
      </w:r>
      <w:r w:rsidR="00E0575C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 </w:t>
      </w:r>
      <w:r w:rsidR="00E0575C">
        <w:rPr>
          <w:rFonts w:ascii="Times New Roman" w:hAnsi="Times New Roman"/>
          <w:sz w:val="26"/>
          <w:szCs w:val="26"/>
        </w:rPr>
        <w:t>обнаружены</w:t>
      </w:r>
      <w:r w:rsidRPr="00A335CD" w:rsidR="00E0575C">
        <w:rPr>
          <w:rFonts w:ascii="Times New Roman" w:hAnsi="Times New Roman"/>
          <w:sz w:val="26"/>
          <w:szCs w:val="26"/>
        </w:rPr>
        <w:t xml:space="preserve"> телесн</w:t>
      </w:r>
      <w:r w:rsidR="00FD150F">
        <w:rPr>
          <w:rFonts w:ascii="Times New Roman" w:hAnsi="Times New Roman"/>
          <w:sz w:val="26"/>
          <w:szCs w:val="26"/>
        </w:rPr>
        <w:t>ое</w:t>
      </w:r>
      <w:r w:rsidRPr="00A335CD" w:rsidR="00E0575C">
        <w:rPr>
          <w:rFonts w:ascii="Times New Roman" w:hAnsi="Times New Roman"/>
          <w:sz w:val="26"/>
          <w:szCs w:val="26"/>
        </w:rPr>
        <w:t xml:space="preserve"> повреждени</w:t>
      </w:r>
      <w:r w:rsidR="00FD150F">
        <w:rPr>
          <w:rFonts w:ascii="Times New Roman" w:hAnsi="Times New Roman"/>
          <w:sz w:val="26"/>
          <w:szCs w:val="26"/>
        </w:rPr>
        <w:t>е</w:t>
      </w:r>
      <w:r w:rsidRPr="005217A2" w:rsidR="005217A2">
        <w:rPr>
          <w:rFonts w:ascii="Times New Roman" w:hAnsi="Times New Roman"/>
          <w:sz w:val="26"/>
          <w:szCs w:val="26"/>
        </w:rPr>
        <w:t xml:space="preserve"> </w:t>
      </w:r>
      <w:r w:rsidRPr="00A335CD" w:rsidR="005217A2">
        <w:rPr>
          <w:rFonts w:ascii="Times New Roman" w:hAnsi="Times New Roman"/>
          <w:sz w:val="26"/>
          <w:szCs w:val="26"/>
        </w:rPr>
        <w:t>в виде</w:t>
      </w:r>
      <w:r w:rsidR="005217A2">
        <w:rPr>
          <w:rFonts w:ascii="Times New Roman" w:hAnsi="Times New Roman"/>
          <w:sz w:val="26"/>
          <w:szCs w:val="26"/>
        </w:rPr>
        <w:t xml:space="preserve"> ссадины </w:t>
      </w:r>
      <w:r w:rsidR="00C82D8C">
        <w:rPr>
          <w:rFonts w:ascii="Times New Roman" w:hAnsi="Times New Roman"/>
          <w:sz w:val="26"/>
          <w:szCs w:val="26"/>
        </w:rPr>
        <w:t>и кровоподтека на правом бедре</w:t>
      </w:r>
      <w:r w:rsidR="005217A2">
        <w:rPr>
          <w:rFonts w:ascii="Times New Roman" w:hAnsi="Times New Roman"/>
          <w:sz w:val="26"/>
          <w:szCs w:val="26"/>
        </w:rPr>
        <w:t xml:space="preserve">, </w:t>
      </w:r>
      <w:r w:rsidR="00FD150F">
        <w:rPr>
          <w:rFonts w:ascii="Times New Roman" w:hAnsi="Times New Roman"/>
          <w:sz w:val="26"/>
          <w:szCs w:val="26"/>
        </w:rPr>
        <w:t>которое образовалось от воздействия тупого предмета, в срок</w:t>
      </w:r>
      <w:r w:rsidR="00213E0B">
        <w:rPr>
          <w:rFonts w:ascii="Times New Roman" w:hAnsi="Times New Roman"/>
          <w:sz w:val="26"/>
          <w:szCs w:val="26"/>
        </w:rPr>
        <w:t>, не противоречащий 05.04.2020;</w:t>
      </w:r>
      <w:r>
        <w:rPr>
          <w:rFonts w:ascii="Times New Roman" w:hAnsi="Times New Roman"/>
          <w:sz w:val="26"/>
          <w:szCs w:val="26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7A6C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C82D8C">
        <w:rPr>
          <w:rFonts w:ascii="Times New Roman" w:eastAsia="Times New Roman" w:hAnsi="Times New Roman"/>
          <w:sz w:val="26"/>
          <w:szCs w:val="26"/>
          <w:lang w:eastAsia="ru-RU"/>
        </w:rPr>
        <w:t>Таймазовой</w:t>
      </w:r>
      <w:r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4A804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C82D8C">
        <w:rPr>
          <w:rFonts w:ascii="Times New Roman" w:eastAsia="Times New Roman" w:hAnsi="Times New Roman"/>
          <w:sz w:val="26"/>
          <w:szCs w:val="26"/>
          <w:lang w:eastAsia="ru-RU"/>
        </w:rPr>
        <w:t>Таймазовой</w:t>
      </w:r>
      <w:r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Е.В.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она</w:t>
      </w:r>
      <w:r>
        <w:rPr>
          <w:rFonts w:ascii="Times New Roman" w:hAnsi="Times New Roman"/>
          <w:sz w:val="26"/>
          <w:szCs w:val="26"/>
        </w:rPr>
        <w:t xml:space="preserve"> не наносила, а лишь оборонялась</w:t>
      </w:r>
      <w:r w:rsidR="00C82D8C">
        <w:rPr>
          <w:rFonts w:ascii="Times New Roman" w:hAnsi="Times New Roman"/>
          <w:sz w:val="26"/>
          <w:szCs w:val="26"/>
        </w:rPr>
        <w:t xml:space="preserve"> и защищала </w:t>
      </w:r>
      <w:r w:rsidR="00CF253E">
        <w:rPr>
          <w:rFonts w:ascii="Times New Roman" w:hAnsi="Times New Roman"/>
          <w:color w:val="FF0000"/>
          <w:sz w:val="26"/>
          <w:szCs w:val="26"/>
        </w:rPr>
        <w:t>ФИО2</w:t>
      </w:r>
      <w:r w:rsidR="00CF253E">
        <w:rPr>
          <w:rFonts w:ascii="Times New Roman" w:hAnsi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>опровергаются исследованными доказательствами, из которых следует, что имела место обоюдная драка, в результате которой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EC590F">
        <w:rPr>
          <w:rFonts w:ascii="Times New Roman" w:hAnsi="Times New Roman"/>
          <w:sz w:val="26"/>
          <w:szCs w:val="26"/>
        </w:rPr>
        <w:t>ФИО1</w:t>
      </w:r>
      <w:r w:rsidR="00EC590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 xml:space="preserve">при подаче которого она была предупреждена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ее показаниями, показаниями свидетел</w:t>
      </w:r>
      <w:r w:rsidR="001159BF">
        <w:rPr>
          <w:rFonts w:ascii="Times New Roman" w:hAnsi="Times New Roman" w:eastAsiaTheme="minorHAnsi"/>
          <w:sz w:val="26"/>
          <w:szCs w:val="26"/>
        </w:rPr>
        <w:t>е</w:t>
      </w:r>
      <w:r>
        <w:rPr>
          <w:rFonts w:ascii="Times New Roman" w:hAnsi="Times New Roman" w:eastAsiaTheme="minorHAnsi"/>
          <w:sz w:val="26"/>
          <w:szCs w:val="26"/>
        </w:rPr>
        <w:t>й и заключением экспертизы.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E53A7" w:rsidP="00415FC5" w14:paraId="67B1C5A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E53A7" w:rsidP="00415FC5" w14:paraId="29F77D1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5E751D6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2D8C">
        <w:rPr>
          <w:rFonts w:ascii="Times New Roman" w:hAnsi="Times New Roman"/>
          <w:b/>
          <w:sz w:val="26"/>
          <w:szCs w:val="26"/>
        </w:rPr>
        <w:t>Таймазов</w:t>
      </w:r>
      <w:r>
        <w:rPr>
          <w:rFonts w:ascii="Times New Roman" w:hAnsi="Times New Roman"/>
          <w:b/>
          <w:sz w:val="26"/>
          <w:szCs w:val="26"/>
        </w:rPr>
        <w:t>у</w:t>
      </w:r>
      <w:r w:rsidRPr="00C82D8C">
        <w:rPr>
          <w:rFonts w:ascii="Times New Roman" w:hAnsi="Times New Roman"/>
          <w:b/>
          <w:sz w:val="26"/>
          <w:szCs w:val="26"/>
        </w:rPr>
        <w:t xml:space="preserve"> Елен</w:t>
      </w:r>
      <w:r>
        <w:rPr>
          <w:rFonts w:ascii="Times New Roman" w:hAnsi="Times New Roman"/>
          <w:b/>
          <w:sz w:val="26"/>
          <w:szCs w:val="26"/>
        </w:rPr>
        <w:t>у</w:t>
      </w:r>
      <w:r w:rsidRPr="00C82D8C">
        <w:rPr>
          <w:rFonts w:ascii="Times New Roman" w:hAnsi="Times New Roman"/>
          <w:b/>
          <w:sz w:val="26"/>
          <w:szCs w:val="26"/>
        </w:rPr>
        <w:t xml:space="preserve"> Викторовн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C82D8C">
        <w:rPr>
          <w:rFonts w:ascii="Times New Roman" w:hAnsi="Times New Roman"/>
          <w:b/>
          <w:sz w:val="26"/>
          <w:szCs w:val="26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59BF" w:rsidRPr="001159BF" w:rsidP="001159BF" w14:paraId="5EC66FCA" w14:textId="1D1CF96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BB790B" w:rsidR="00BB790B">
        <w:rPr>
          <w:rFonts w:ascii="Times New Roman" w:eastAsia="Times New Roman" w:hAnsi="Times New Roman"/>
          <w:sz w:val="26"/>
          <w:szCs w:val="26"/>
          <w:lang w:eastAsia="ru-RU"/>
        </w:rPr>
        <w:t>828 1 16 01063 01 0101 140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159BF">
        <w:rPr>
          <w:sz w:val="26"/>
          <w:szCs w:val="26"/>
        </w:rPr>
        <w:t xml:space="preserve">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1159BF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080FA7">
        <w:rPr>
          <w:rFonts w:ascii="Times New Roman" w:hAnsi="Times New Roman"/>
          <w:color w:val="FF0000"/>
          <w:sz w:val="26"/>
          <w:szCs w:val="26"/>
        </w:rPr>
        <w:t>1</w:t>
      </w:r>
      <w:r w:rsidR="00C82D8C">
        <w:rPr>
          <w:rFonts w:ascii="Times New Roman" w:hAnsi="Times New Roman"/>
          <w:color w:val="FF0000"/>
          <w:sz w:val="26"/>
          <w:szCs w:val="26"/>
        </w:rPr>
        <w:t>70</w:t>
      </w:r>
      <w:r w:rsidRPr="001159BF">
        <w:rPr>
          <w:rFonts w:ascii="Times New Roman" w:hAnsi="Times New Roman"/>
          <w:sz w:val="26"/>
          <w:szCs w:val="26"/>
        </w:rPr>
        <w:t xml:space="preserve">/2020; УИН: </w:t>
      </w:r>
      <w:r w:rsidRPr="001159BF">
        <w:rPr>
          <w:rFonts w:ascii="Times New Roman" w:hAnsi="Times New Roman"/>
          <w:color w:val="FF0000"/>
          <w:sz w:val="26"/>
          <w:szCs w:val="26"/>
        </w:rPr>
        <w:t>0</w:t>
      </w:r>
      <w:r w:rsidRPr="001159BF">
        <w:rPr>
          <w:rFonts w:ascii="Times New Roman" w:hAnsi="Times New Roman"/>
          <w:sz w:val="26"/>
          <w:szCs w:val="26"/>
        </w:rPr>
        <w:t>.</w:t>
      </w:r>
    </w:p>
    <w:p w:rsidR="001159BF" w:rsidRPr="001159BF" w:rsidP="001159BF" w14:paraId="7DBB79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93931" w:rsidRPr="00893931" w:rsidP="00893931" w14:paraId="3B9A739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893931" w:rsidRPr="00893931" w:rsidP="00893931" w14:paraId="2F510BE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  <w:r w:rsidRPr="008939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>Постановление не вступило в законную силу.</w:t>
      </w:r>
    </w:p>
    <w:p w:rsidR="00893931" w:rsidRPr="00893931" w:rsidP="00893931" w14:paraId="53423831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93931" w:rsidRPr="00893931" w:rsidP="00893931" w14:paraId="2E728E2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893931" w:rsidRPr="00893931" w:rsidP="00893931" w14:paraId="7BC3A27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Э.А. </w:t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>Иощенко</w:t>
      </w:r>
      <w:r w:rsidRPr="0089393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p w:rsidR="00130996" w:rsidRPr="00130996" w:rsidP="00893931" w14:paraId="6CA32150" w14:textId="7D0ECB4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5ABD"/>
    <w:rsid w:val="000214FE"/>
    <w:rsid w:val="000244B1"/>
    <w:rsid w:val="00033372"/>
    <w:rsid w:val="00044724"/>
    <w:rsid w:val="00080FA7"/>
    <w:rsid w:val="00086506"/>
    <w:rsid w:val="00087559"/>
    <w:rsid w:val="00095ED0"/>
    <w:rsid w:val="000A504E"/>
    <w:rsid w:val="000A5D8F"/>
    <w:rsid w:val="000A6CF5"/>
    <w:rsid w:val="000F2923"/>
    <w:rsid w:val="000F5793"/>
    <w:rsid w:val="00107A9F"/>
    <w:rsid w:val="001159BF"/>
    <w:rsid w:val="0012370D"/>
    <w:rsid w:val="00130996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D1E41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85511"/>
    <w:rsid w:val="00415FC5"/>
    <w:rsid w:val="00427C08"/>
    <w:rsid w:val="00435140"/>
    <w:rsid w:val="00454109"/>
    <w:rsid w:val="0045418C"/>
    <w:rsid w:val="00454545"/>
    <w:rsid w:val="0046767E"/>
    <w:rsid w:val="00475A5A"/>
    <w:rsid w:val="004820F7"/>
    <w:rsid w:val="0048252D"/>
    <w:rsid w:val="004839F0"/>
    <w:rsid w:val="004851E1"/>
    <w:rsid w:val="0049444C"/>
    <w:rsid w:val="004A166B"/>
    <w:rsid w:val="004E17DB"/>
    <w:rsid w:val="005124F2"/>
    <w:rsid w:val="005217A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9390D"/>
    <w:rsid w:val="006A6021"/>
    <w:rsid w:val="006A6287"/>
    <w:rsid w:val="006B4D8B"/>
    <w:rsid w:val="006C7CD2"/>
    <w:rsid w:val="006D2A3E"/>
    <w:rsid w:val="006E57FB"/>
    <w:rsid w:val="007208DC"/>
    <w:rsid w:val="007227AA"/>
    <w:rsid w:val="00730BF5"/>
    <w:rsid w:val="00732AEC"/>
    <w:rsid w:val="00767367"/>
    <w:rsid w:val="007858C1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83839"/>
    <w:rsid w:val="00893931"/>
    <w:rsid w:val="00897C54"/>
    <w:rsid w:val="008B3CA7"/>
    <w:rsid w:val="008C1758"/>
    <w:rsid w:val="008E07DF"/>
    <w:rsid w:val="008F2837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8761C"/>
    <w:rsid w:val="00B9060F"/>
    <w:rsid w:val="00BA4259"/>
    <w:rsid w:val="00BB790B"/>
    <w:rsid w:val="00BF02BD"/>
    <w:rsid w:val="00C26915"/>
    <w:rsid w:val="00C30BD3"/>
    <w:rsid w:val="00C34709"/>
    <w:rsid w:val="00C82D8C"/>
    <w:rsid w:val="00C86A45"/>
    <w:rsid w:val="00CA4259"/>
    <w:rsid w:val="00CA5DB8"/>
    <w:rsid w:val="00CB0457"/>
    <w:rsid w:val="00CD0B2A"/>
    <w:rsid w:val="00CD7822"/>
    <w:rsid w:val="00CE2DDE"/>
    <w:rsid w:val="00CF1358"/>
    <w:rsid w:val="00CF253E"/>
    <w:rsid w:val="00D10588"/>
    <w:rsid w:val="00D1511D"/>
    <w:rsid w:val="00D407E7"/>
    <w:rsid w:val="00D57655"/>
    <w:rsid w:val="00D753E6"/>
    <w:rsid w:val="00D80DAC"/>
    <w:rsid w:val="00DA25A5"/>
    <w:rsid w:val="00DB3A95"/>
    <w:rsid w:val="00DE346D"/>
    <w:rsid w:val="00DE4352"/>
    <w:rsid w:val="00DE53A7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C590F"/>
    <w:rsid w:val="00ED69FA"/>
    <w:rsid w:val="00F0736A"/>
    <w:rsid w:val="00F14813"/>
    <w:rsid w:val="00F24828"/>
    <w:rsid w:val="00F51ED2"/>
    <w:rsid w:val="00F93731"/>
    <w:rsid w:val="00FB1B9E"/>
    <w:rsid w:val="00FB4C22"/>
    <w:rsid w:val="00FB5BEB"/>
    <w:rsid w:val="00FD150F"/>
    <w:rsid w:val="00FF1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C6725-3774-4B7A-8562-B630F1CB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