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60458" w:rsidRPr="008E2201" w:rsidP="0056045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B338BB">
        <w:rPr>
          <w:rFonts w:ascii="Times New Roman" w:eastAsia="Times New Roman" w:hAnsi="Times New Roman"/>
          <w:sz w:val="24"/>
          <w:szCs w:val="24"/>
          <w:lang w:val="uk-UA" w:eastAsia="ru-RU"/>
        </w:rPr>
        <w:t>178</w:t>
      </w: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560458" w:rsidRPr="008E2201" w:rsidP="0056045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8E2201" w:rsidP="0056045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560458" w:rsidRPr="008E2201" w:rsidP="0056045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0458" w:rsidRPr="008E2201" w:rsidP="005604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 2018</w:t>
      </w:r>
      <w:r w:rsidR="00C82C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3754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="00E7375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7375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7375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E2201" w:rsidR="002F3ED0">
        <w:rPr>
          <w:rFonts w:ascii="Times New Roman" w:eastAsia="Times New Roman" w:hAnsi="Times New Roman"/>
          <w:sz w:val="24"/>
          <w:szCs w:val="24"/>
          <w:lang w:eastAsia="ru-RU"/>
        </w:rPr>
        <w:tab/>
        <w:t>Республика Крым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Раздольненский район, </w:t>
      </w:r>
    </w:p>
    <w:p w:rsidR="00560458" w:rsidRPr="008E2201" w:rsidP="00560458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560458" w:rsidRPr="008E2201" w:rsidP="005604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8E2201" w:rsidP="005604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E2201">
        <w:rPr>
          <w:rFonts w:ascii="Times New Roman" w:hAnsi="Times New Roman"/>
          <w:sz w:val="24"/>
          <w:szCs w:val="24"/>
        </w:rPr>
        <w:t>ОГИБДД ОМВД России по Раздольненскому району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1269BA" w:rsidP="002F3ED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Хаялиева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Фахри</w:t>
      </w:r>
      <w:r>
        <w:rPr>
          <w:rFonts w:ascii="Times New Roman" w:hAnsi="Times New Roman"/>
          <w:b/>
          <w:sz w:val="24"/>
          <w:szCs w:val="24"/>
        </w:rPr>
        <w:t xml:space="preserve"> Акимовича</w:t>
      </w:r>
      <w:r w:rsidRPr="008E2201" w:rsidR="0056045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«данные изъяты» </w:t>
      </w:r>
    </w:p>
    <w:p w:rsidR="00506248" w:rsidRPr="008E2201" w:rsidP="002F3ED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hAnsi="Times New Roman"/>
          <w:sz w:val="24"/>
          <w:szCs w:val="24"/>
        </w:rPr>
        <w:t xml:space="preserve"> </w:t>
      </w:r>
      <w:r w:rsidRPr="008E2201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ч. </w:t>
      </w:r>
      <w:r w:rsidR="00766E94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8E2201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ст. 12.26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Кодекса Российской Федерации об административных правонарушениях,</w:t>
      </w:r>
    </w:p>
    <w:p w:rsid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6248" w:rsidRP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УСТАНОВИЛ:</w:t>
      </w:r>
    </w:p>
    <w:p w:rsidR="002F3ED0" w:rsidRP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31BD9" w:rsidP="008B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.2018 года 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мин</w:t>
      </w:r>
      <w:r w:rsidRPr="008E2201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на </w:t>
      </w:r>
      <w:r w:rsidR="006E02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ул.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 лет Победы возле дома № 1 в с. Ковыльное</w:t>
      </w:r>
      <w:r w:rsidR="006E02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Раздольненского района,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Хаялиев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Ф.А. </w:t>
      </w:r>
      <w:r w:rsidR="008B2423">
        <w:rPr>
          <w:rFonts w:ascii="Times New Roman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="00A539F7">
        <w:rPr>
          <w:rFonts w:ascii="Times New Roman" w:eastAsia="Times New Roman" w:hAnsi="Times New Roman" w:cs="Times New Roman"/>
          <w:sz w:val="24"/>
          <w:szCs w:val="24"/>
          <w:lang w:eastAsia="zh-CN"/>
        </w:rPr>
        <w:t>управляя</w:t>
      </w:r>
      <w:r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принадлежащим </w:t>
      </w:r>
      <w:r w:rsidR="006E0248">
        <w:rPr>
          <w:rFonts w:ascii="Times New Roman" w:eastAsia="Times New Roman" w:hAnsi="Times New Roman" w:cs="Times New Roman"/>
          <w:sz w:val="24"/>
          <w:szCs w:val="24"/>
          <w:lang w:eastAsia="zh-CN"/>
        </w:rPr>
        <w:t>ему</w:t>
      </w:r>
      <w:r w:rsidRPr="008E2201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транспортным средством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8E2201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269BA">
        <w:rPr>
          <w:rFonts w:ascii="Times New Roman" w:hAnsi="Times New Roman"/>
          <w:sz w:val="24"/>
          <w:szCs w:val="24"/>
        </w:rPr>
        <w:t>«данные изъяты»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признаками опьянения, а именно: </w:t>
      </w:r>
      <w:r w:rsidRPr="00D20A23" w:rsidR="00BB76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запах алкоголя из полости рта,</w:t>
      </w:r>
      <w:r w:rsidRPr="00D20A23" w:rsidR="002F3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B50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неустойчивость позы, нарушение речи</w:t>
      </w:r>
      <w:r w:rsidR="006E02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выполнил законное требование сотрудника полиции о прохождении медицинского освидетельствования на состояние опьянения, чем нарушил</w:t>
      </w:r>
      <w:r w:rsidR="008B242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"consultantplus://offline/ref=127319CCF23C3A4D1E9171DCAA7260241ED37E00F4883DF579E2C08F5E85F96D08CB095050O7x2H"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п. 2.1.1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"consultantplus://offline/ref=127319CCF23C3A4D1E9171DCAA7260241ED37E00F4883DF579E2C08F5E85F96D08CB0950527551CBODxFH"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2.3.2</w:t>
      </w:r>
      <w:r>
        <w:fldChar w:fldCharType="end"/>
      </w:r>
      <w:r w:rsidR="008B2423">
        <w:rPr>
          <w:rFonts w:ascii="Times New Roman" w:hAnsi="Times New Roman" w:cs="Times New Roman"/>
          <w:sz w:val="24"/>
          <w:szCs w:val="24"/>
        </w:rPr>
        <w:t xml:space="preserve"> Правил дорожного движения и совершил административное правонарушение, предусмотренное ч. 2 ст. 12.26 КоАП РФ</w:t>
      </w:r>
    </w:p>
    <w:p w:rsidR="008B2423" w:rsidP="009F6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B7681">
        <w:rPr>
          <w:rFonts w:ascii="Times New Roman" w:eastAsia="Times New Roman" w:hAnsi="Times New Roman" w:cs="Times New Roman"/>
          <w:sz w:val="24"/>
          <w:szCs w:val="24"/>
          <w:lang w:eastAsia="zh-CN"/>
        </w:rPr>
        <w:t>В суд</w:t>
      </w:r>
      <w:r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BB76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338BB">
        <w:rPr>
          <w:rFonts w:ascii="Times New Roman" w:eastAsia="Times New Roman" w:hAnsi="Times New Roman" w:cs="Times New Roman"/>
          <w:sz w:val="24"/>
          <w:szCs w:val="24"/>
          <w:lang w:eastAsia="zh-CN"/>
        </w:rPr>
        <w:t>Хаялиев</w:t>
      </w:r>
      <w:r w:rsidR="00B338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Ф.А. </w:t>
      </w:r>
      <w:r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>вину в совершении административного правонарушения признал, не оспаривал</w:t>
      </w:r>
      <w:r w:rsidR="006E02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>обстоят</w:t>
      </w:r>
      <w:r w:rsidR="006E02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ельств, изложенных в протоколе. </w:t>
      </w:r>
      <w:r w:rsidR="00B338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Пояснил, что перед там как сесть за управление транспортным средством, выпил бутылку пива. </w:t>
      </w:r>
      <w:r w:rsidR="006E024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Просил назначить минимальное наказание, предусмотренное санкцией статьи</w:t>
      </w:r>
      <w:r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686B9A" w:rsidP="00686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Выслушав привлекаемое к административной ответственности лицо, и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B338BB">
        <w:rPr>
          <w:rFonts w:ascii="Times New Roman" w:eastAsia="Times New Roman" w:hAnsi="Times New Roman" w:cs="Times New Roman"/>
          <w:sz w:val="24"/>
          <w:szCs w:val="24"/>
          <w:lang w:eastAsia="zh-CN"/>
        </w:rPr>
        <w:t>Хаялиева</w:t>
      </w:r>
      <w:r w:rsidR="00B338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Ф.А. 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правонарушения, предусмотренного ч.</w:t>
      </w:r>
      <w:r w:rsidR="008B24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12.26. КоАП РФ, т.е. </w:t>
      </w:r>
      <w:r w:rsidR="008B242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B2423" w:rsidR="008B2423">
        <w:rPr>
          <w:rFonts w:ascii="Times New Roman" w:eastAsia="Times New Roman" w:hAnsi="Times New Roman" w:cs="Times New Roman"/>
          <w:sz w:val="24"/>
          <w:szCs w:val="24"/>
          <w:lang w:eastAsia="ru-RU"/>
        </w:rPr>
        <w:t>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2423" w:rsidP="00686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п.2.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1.1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2F3ED0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1993 г</w:t>
        </w:r>
      </w:smartTag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. N 1090,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Согласно п.2.3.2 </w:t>
      </w:r>
      <w:r w:rsidR="008B2423">
        <w:rPr>
          <w:rFonts w:ascii="Times New Roman" w:eastAsia="Times New Roman" w:hAnsi="Times New Roman" w:cs="Times New Roman"/>
          <w:sz w:val="24"/>
          <w:szCs w:val="24"/>
          <w:lang w:eastAsia="zh-CN"/>
        </w:rPr>
        <w:t>ПДД РФ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</w:t>
      </w:r>
      <w:r w:rsidRPr="008E22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 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Правительства РФ от 26 июня 2008</w:t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г.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N 475.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правонарушении, предусмотренном </w:t>
      </w:r>
      <w:r>
        <w:fldChar w:fldCharType="begin"/>
      </w:r>
      <w:r>
        <w:instrText xml:space="preserve"> HYPERLINK "http://base.garant.ru/12125267/12/" \l "block_1224" </w:instrText>
      </w:r>
      <w:r>
        <w:fldChar w:fldCharType="separate"/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статьей</w:t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12.24</w:t>
      </w:r>
      <w:r>
        <w:fldChar w:fldCharType="end"/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Кодекса Российской Федерации об административных правонарушениях.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P="002F3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2F3ED0">
        <w:rPr>
          <w:rFonts w:ascii="Times New Roman" w:hAnsi="Times New Roman" w:cs="Times New Roman"/>
          <w:sz w:val="24"/>
          <w:szCs w:val="24"/>
        </w:rPr>
        <w:t>при отказе от прохождения освидетельствования на состояние алкогольного опьянения</w:t>
      </w:r>
      <w:r w:rsidRPr="008E2201" w:rsidR="00BC14D2">
        <w:rPr>
          <w:rFonts w:ascii="Times New Roman" w:hAnsi="Times New Roman" w:cs="Times New Roman"/>
          <w:sz w:val="24"/>
          <w:szCs w:val="24"/>
        </w:rPr>
        <w:t>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0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Из 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протокола об административном правонарушении </w:t>
      </w:r>
      <w:r w:rsidRPr="00D20A23" w:rsidR="00D20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</w:t>
      </w:r>
      <w:r w:rsidRPr="00D20A23" w:rsidR="008E2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61 АГ </w:t>
      </w:r>
      <w:r w:rsidR="00B338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313814</w:t>
      </w:r>
      <w:r w:rsidRPr="00D20A23" w:rsidR="008E2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от </w:t>
      </w:r>
      <w:r w:rsidR="00B338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20.06.2018</w:t>
      </w:r>
      <w:r w:rsidRPr="00D20A23" w:rsidR="00B82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года 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 протокола о направлении</w:t>
      </w:r>
      <w:r w:rsidRPr="00D20A23" w:rsidR="00BC14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медицинское освидетельствование на состояние опьянения</w:t>
      </w:r>
      <w:r w:rsidRPr="00D20A23" w:rsidR="00886E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№ 61 АК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338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605458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от </w:t>
      </w:r>
      <w:r w:rsidR="00B338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.0</w:t>
      </w:r>
      <w:r w:rsidR="00B338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.2018 года</w:t>
      </w:r>
      <w:r w:rsidR="00B338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20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усматривается, что у </w:t>
      </w:r>
      <w:r w:rsidR="00B338BB">
        <w:rPr>
          <w:rFonts w:ascii="Times New Roman" w:eastAsia="Times New Roman" w:hAnsi="Times New Roman" w:cs="Times New Roman"/>
          <w:sz w:val="24"/>
          <w:szCs w:val="24"/>
          <w:lang w:eastAsia="zh-CN"/>
        </w:rPr>
        <w:t>Хаялиева</w:t>
      </w:r>
      <w:r w:rsidR="00B338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Ф.А. </w:t>
      </w:r>
      <w:r w:rsidRPr="00D20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</w:t>
      </w:r>
      <w:r w:rsidR="007E03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ыли выявлены признаки опьянения, </w:t>
      </w:r>
      <w:r w:rsidRPr="00D20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указанные в </w:t>
      </w:r>
      <w:r w:rsidRPr="00D20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п.п</w:t>
      </w:r>
      <w:r w:rsidRPr="00D20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«а», «</w:t>
      </w:r>
      <w:r w:rsidR="00B50F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</w:t>
      </w:r>
      <w:r w:rsidR="007E03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="00B50F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«в»</w:t>
      </w:r>
      <w:r w:rsidR="007E03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20A23" w:rsidR="00BC14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r w:rsidRPr="008E2201" w:rsidR="00BC14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ышеуказанных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 и последн</w:t>
      </w:r>
      <w:r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2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отказал</w:t>
      </w:r>
      <w:r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освидетельствования на состояние опьянения.</w:t>
      </w:r>
    </w:p>
    <w:p w:rsidR="002F3ED0" w:rsidRPr="002F3ED0" w:rsidP="00886E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Вина</w:t>
      </w:r>
      <w:r w:rsidR="00B50F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338BB">
        <w:rPr>
          <w:rFonts w:ascii="Times New Roman" w:eastAsia="Times New Roman" w:hAnsi="Times New Roman" w:cs="Times New Roman"/>
          <w:sz w:val="24"/>
          <w:szCs w:val="24"/>
          <w:lang w:eastAsia="zh-CN"/>
        </w:rPr>
        <w:t>Хаялиева</w:t>
      </w:r>
      <w:r w:rsidR="00B338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Ф.А.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совершении правонарушения подтверждается: сведениями протокола об административ</w:t>
      </w:r>
      <w:r w:rsidR="00886EBA">
        <w:rPr>
          <w:rFonts w:ascii="Times New Roman" w:eastAsia="Times New Roman" w:hAnsi="Times New Roman" w:cs="Times New Roman"/>
          <w:sz w:val="24"/>
          <w:szCs w:val="24"/>
          <w:lang w:eastAsia="zh-CN"/>
        </w:rPr>
        <w:t>ном правонарушении</w:t>
      </w:r>
      <w:r w:rsid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20A23" w:rsidR="00B338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</w:t>
      </w:r>
      <w:r w:rsidRPr="00D20A23" w:rsidR="00B338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61 АГ </w:t>
      </w:r>
      <w:r w:rsidR="00B338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313814</w:t>
      </w:r>
      <w:r w:rsidRPr="00D20A23" w:rsidR="00B338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от </w:t>
      </w:r>
      <w:r w:rsidR="00B338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20.06.2018</w:t>
      </w:r>
      <w:r w:rsidRPr="00D20A23" w:rsidR="00B338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года</w:t>
      </w:r>
      <w:r w:rsidR="00886E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протоколом о направлении на медицинское освидетельствование на состояние опьянения</w:t>
      </w:r>
      <w:r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20A23" w:rsidR="00B338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№ 61 АК </w:t>
      </w:r>
      <w:r w:rsidR="00B338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605458</w:t>
      </w:r>
      <w:r w:rsidRPr="00D20A23" w:rsidR="00B338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от </w:t>
      </w:r>
      <w:r w:rsidR="00B338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</w:t>
      </w:r>
      <w:r w:rsidRPr="00D20A23" w:rsidR="00B338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.0</w:t>
      </w:r>
      <w:r w:rsidR="00B338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</w:t>
      </w:r>
      <w:r w:rsidRPr="00D20A23" w:rsidR="00B338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.2018 года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котором </w:t>
      </w:r>
      <w:r w:rsidR="00B338BB">
        <w:rPr>
          <w:rFonts w:ascii="Times New Roman" w:eastAsia="Times New Roman" w:hAnsi="Times New Roman" w:cs="Times New Roman"/>
          <w:sz w:val="24"/>
          <w:szCs w:val="24"/>
          <w:lang w:eastAsia="zh-CN"/>
        </w:rPr>
        <w:t>Хаялиев</w:t>
      </w:r>
      <w:r w:rsidR="00B338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Ф.А. 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собственноручно указал, что отказывается от освидетельствования</w:t>
      </w:r>
      <w:r w:rsidR="00886EBA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протоколом об отстранении от управления транспортным средством 61 АМ № 399</w:t>
      </w:r>
      <w:r w:rsidR="00B338BB">
        <w:rPr>
          <w:rFonts w:ascii="Times New Roman" w:eastAsia="Times New Roman" w:hAnsi="Times New Roman" w:cs="Times New Roman"/>
          <w:sz w:val="24"/>
          <w:szCs w:val="24"/>
          <w:lang w:eastAsia="zh-CN"/>
        </w:rPr>
        <w:t>760</w:t>
      </w:r>
      <w:r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</w:t>
      </w:r>
      <w:r w:rsidR="00B338BB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="00B338BB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.2018 года, </w:t>
      </w:r>
      <w:r w:rsidRPr="008E2201"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диском с видеозаписью, на которой </w:t>
      </w:r>
      <w:r w:rsidR="00B338BB">
        <w:rPr>
          <w:rFonts w:ascii="Times New Roman" w:eastAsia="Times New Roman" w:hAnsi="Times New Roman" w:cs="Times New Roman"/>
          <w:sz w:val="24"/>
          <w:szCs w:val="24"/>
          <w:lang w:eastAsia="zh-CN"/>
        </w:rPr>
        <w:t>Хаялиев</w:t>
      </w:r>
      <w:r w:rsidR="00B338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Ф.А. </w:t>
      </w:r>
      <w:r w:rsidRPr="008E2201"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>отказывается от прохождения медицинского освидетельствования на состояние опьянения,</w:t>
      </w:r>
      <w:r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выписками из ФИС ГИБДД, БД ВУ Крыма, согласно которым водительское удостоверение </w:t>
      </w:r>
      <w:r w:rsidR="00B338BB">
        <w:rPr>
          <w:rFonts w:ascii="Times New Roman" w:eastAsia="Times New Roman" w:hAnsi="Times New Roman" w:cs="Times New Roman"/>
          <w:sz w:val="24"/>
          <w:szCs w:val="24"/>
          <w:lang w:eastAsia="zh-CN"/>
        </w:rPr>
        <w:t>Хаялиеву</w:t>
      </w:r>
      <w:r w:rsidR="00B338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Ф.А. </w:t>
      </w:r>
      <w:r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 выдавалось, </w:t>
      </w:r>
      <w:r w:rsidR="00886EBA">
        <w:rPr>
          <w:rFonts w:ascii="Times New Roman" w:eastAsia="Times New Roman" w:hAnsi="Times New Roman" w:cs="Times New Roman"/>
          <w:sz w:val="24"/>
          <w:szCs w:val="24"/>
          <w:lang w:eastAsia="zh-CN"/>
        </w:rPr>
        <w:t>сведениями о правонарушителе,</w:t>
      </w:r>
      <w:r w:rsidRPr="008E2201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которые составлены надлежащим образом, с соблюдением требований закона и являются допустимым доказательством.</w:t>
      </w:r>
    </w:p>
    <w:p w:rsidR="002F3ED0" w:rsidRPr="002F3ED0" w:rsidP="002F3E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B701AE" w:rsidP="002F3E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Правонарушение, предусмотренное ч.</w:t>
      </w:r>
      <w:r w:rsidR="008B24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B701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12.26 КоАП РФ</w:t>
      </w:r>
      <w:r>
        <w:fldChar w:fldCharType="end"/>
      </w:r>
      <w:r w:rsidRPr="00B701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</w:t>
      </w:r>
      <w:r w:rsidR="008B242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имеющий права управления транспортными средствами,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отказался от прохождения мед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ицинского освидетельствования.</w:t>
      </w:r>
    </w:p>
    <w:p w:rsidR="001D329A" w:rsidP="001D3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примечанию к статье 12.1 Кодекса Российской Федерации об административных правонарушениях,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1D329A" w:rsidP="001D3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смыслу приведенного примечания, необходимость наличия таких условий для характеристики транспортного средства как рабочим объемом двигателя внутреннего сгорания более 50 кубических сантиметров или максимальная мощность электродвигателя более 4 киловатт и максимальная конструктивная скорость более 50 километров в час, и подлежащего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государственной регистрации, относится только к применению статьи 12.1 Кодекса Российской Федерации об административных правонарушениях.</w:t>
      </w:r>
    </w:p>
    <w:p w:rsidR="001D329A" w:rsidP="001D3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применения других статей главы 12 Кодекса Российской Федерации об административных правонарушениях под транспортными средствами понимаются также иные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1D329A" w:rsidP="001D3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пунктом 1.2 Правил дорожного движения транспортным средством признается устройство, предназначенное для перевозки по дорогам людей, грузов или оборудования, установленного на нем.</w:t>
      </w:r>
    </w:p>
    <w:p w:rsidR="001D329A" w:rsidP="001D3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Механическое транспортное средство - транспортное средство, приводимое в движение двигателем.</w:t>
      </w:r>
    </w:p>
    <w:p w:rsidR="001D329A" w:rsidP="001D3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Мопед - это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кубических сантиметров, или электродвигатель номинальной максимальной мощностью в режиме длительной нагрузки более 0,25 кВт и менее 4 кВт. К мопедам приравниваются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квадроциклы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имеющие аналогичные технические характеристики (пункт 1.2 Правил дорожного движения).</w:t>
      </w:r>
    </w:p>
    <w:p w:rsidR="001D329A" w:rsidP="001D3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 декабря 1995 года N 196-ФЗ "О безопасности дорожного движения.</w:t>
      </w:r>
    </w:p>
    <w:p w:rsidR="001D329A" w:rsidP="001D3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данной нормой мопеды относятся к категории "М", на управление такими транспортными средствами предоставляется специальное право.</w:t>
      </w:r>
    </w:p>
    <w:p w:rsidR="001D329A" w:rsidP="001D3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категории "М" относятся и другие транспортные средства с аналогичными характеристиками, для управления которыми необходима проверка знаний Правил дорожного движения, подтвержденная водительским удостоверением категории "М".</w:t>
      </w:r>
    </w:p>
    <w:p w:rsidR="001D329A" w:rsidP="001D3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Таким образом, транспортное средство </w:t>
      </w:r>
      <w:r w:rsidR="00B338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1269BA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которым управлял </w:t>
      </w:r>
      <w:r w:rsidR="00B338BB">
        <w:rPr>
          <w:rFonts w:ascii="Times New Roman" w:eastAsia="Times New Roman" w:hAnsi="Times New Roman" w:cs="Times New Roman"/>
          <w:sz w:val="24"/>
          <w:szCs w:val="24"/>
          <w:lang w:eastAsia="zh-CN"/>
        </w:rPr>
        <w:t>Хаялиев</w:t>
      </w:r>
      <w:r w:rsidR="00B338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Ф.А.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описанных выше обстоятельствах, по своим характеристикам относится к мопедам, право на управление которыми должно быть подтверждено водительским удостоверением (пункт 4 статьи 25 Федерального закона от 10 декабря 1995 года N 196-ФЗ), и в соответствии с примечанием к статье 12.1 Кодекса Российской Федерации об административных правонарушениях является транспортным средством, на которое распространяется действие главы 12 названного Кодекса.</w:t>
      </w:r>
    </w:p>
    <w:p w:rsidR="00686B9A" w:rsidP="002F3E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Санкция ч. 2 ст. 12.26 КоАП предусматривает наказание в виде </w:t>
      </w:r>
      <w:r w:rsidRPr="00686B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8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8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6B9A" w:rsidP="002F3E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C156BF" w:rsidP="002F3E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</w:t>
      </w:r>
      <w:r w:rsidR="00B338BB">
        <w:rPr>
          <w:rFonts w:ascii="Times New Roman" w:eastAsia="Times New Roman" w:hAnsi="Times New Roman" w:cs="Times New Roman"/>
          <w:sz w:val="24"/>
          <w:szCs w:val="24"/>
          <w:lang w:eastAsia="zh-CN"/>
        </w:rPr>
        <w:t>Хаялиев</w:t>
      </w:r>
      <w:r w:rsidR="00B338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Ф.А.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относится к лицам в отношении которых не применяется административный арест. </w:t>
      </w:r>
    </w:p>
    <w:p w:rsidR="00D20A23" w:rsidRPr="00D20A23" w:rsidP="00D20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D20A23" w:rsidRPr="00D20A23" w:rsidP="00D20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>Обстоятельств, смягчающих административную ответственность в соответствии со ст. 4.2 КоАП РФ судом не установлено.</w:t>
      </w:r>
    </w:p>
    <w:p w:rsidR="00D20A23" w:rsidRPr="00D20A23" w:rsidP="00D20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D20A23" w:rsidRPr="00D20A23" w:rsidP="00D20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F3ED0" w:rsidP="00D20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отсутствие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правонарушителю административное наказание в пределах санкции </w:t>
      </w:r>
      <w:r w:rsidR="00C156BF">
        <w:rPr>
          <w:rFonts w:ascii="Times New Roman" w:eastAsia="Times New Roman" w:hAnsi="Times New Roman" w:cs="Times New Roman"/>
          <w:sz w:val="24"/>
          <w:szCs w:val="24"/>
          <w:lang w:eastAsia="zh-CN"/>
        </w:rPr>
        <w:t>ч. 2</w:t>
      </w: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</w:t>
      </w:r>
      <w:r w:rsidR="00C156B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156BF"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>.2</w:t>
      </w:r>
      <w:r w:rsidR="00C156BF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КоАП РФ, в виде административного ареста.</w:t>
      </w:r>
    </w:p>
    <w:p w:rsidR="00B82797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 основании изложенного, р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уководствуясь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ст. ст. 12.26 ч.</w:t>
      </w:r>
      <w:r w:rsidR="004A4D3E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, 29.9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29.10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КоАП РФ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, мировой судья</w:t>
      </w:r>
    </w:p>
    <w:p w:rsidR="00B82797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06248" w:rsidP="005062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B82797" w:rsidRPr="008E2201" w:rsidP="005062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6BF" w:rsidRPr="00C156BF" w:rsidP="004F2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Хаялиева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Фахри</w:t>
      </w:r>
      <w:r>
        <w:rPr>
          <w:rFonts w:ascii="Times New Roman" w:hAnsi="Times New Roman"/>
          <w:b/>
          <w:sz w:val="24"/>
          <w:szCs w:val="24"/>
        </w:rPr>
        <w:t xml:space="preserve"> Акимовича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признать виновн</w:t>
      </w:r>
      <w:r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ым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ч. 2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КоАП РФ и подвергнуть административному взысканию в виде административного ареста на срок </w:t>
      </w:r>
      <w:r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десять</w:t>
      </w:r>
      <w:r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суток.</w:t>
      </w:r>
    </w:p>
    <w:p w:rsidR="00C156BF" w:rsidRPr="00C156BF" w:rsidP="004F2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Исчисляться срок административного ареста с </w:t>
      </w:r>
      <w:r w:rsidR="00CA0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CA0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.2018 года с </w:t>
      </w:r>
      <w:r w:rsidR="00CA0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00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минут.</w:t>
      </w:r>
    </w:p>
    <w:p w:rsidR="007E0356" w:rsidP="004F2B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49F0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 подлежит немедленному исполнению.</w:t>
      </w:r>
    </w:p>
    <w:p w:rsidR="007E0356" w:rsidRPr="008F49F0" w:rsidP="004F2B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49F0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506248" w:rsidP="00506248">
      <w:pPr>
        <w:spacing w:after="0" w:line="240" w:lineRule="auto"/>
        <w:ind w:right="-185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B3E" w:rsidRPr="008E2201" w:rsidP="00B00F7B">
      <w:pPr>
        <w:spacing w:after="0" w:line="240" w:lineRule="auto"/>
        <w:ind w:right="-185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F7B" w:rsidRPr="00B00F7B" w:rsidP="00B00F7B">
      <w:pPr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  <w:r w:rsidRPr="00B00F7B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Мировой судья                          </w:t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 w:rsidRPr="00B00F7B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</w:t>
      </w:r>
      <w:r w:rsidR="00257A34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 w:rsidR="00257A34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 w:rsidR="00257A34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 w:rsidRPr="00B00F7B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               </w:t>
      </w:r>
      <w:r w:rsidRPr="00B00F7B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  <w:t>Д.С. Королёв</w:t>
      </w:r>
    </w:p>
    <w:sectPr w:rsidSect="008E2201">
      <w:headerReference w:type="first" r:id="rId4"/>
      <w:footerReference w:type="first" r:id="rId5"/>
      <w:pgSz w:w="11906" w:h="16838"/>
      <w:pgMar w:top="993" w:right="849" w:bottom="1276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0F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0FE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20AFB"/>
    <w:rsid w:val="001269BA"/>
    <w:rsid w:val="001D329A"/>
    <w:rsid w:val="00257A34"/>
    <w:rsid w:val="002A0062"/>
    <w:rsid w:val="002F3ED0"/>
    <w:rsid w:val="004444A3"/>
    <w:rsid w:val="004A4D3E"/>
    <w:rsid w:val="004F2B3E"/>
    <w:rsid w:val="00506248"/>
    <w:rsid w:val="00531BD9"/>
    <w:rsid w:val="00560458"/>
    <w:rsid w:val="00574CED"/>
    <w:rsid w:val="00686B9A"/>
    <w:rsid w:val="006A20D5"/>
    <w:rsid w:val="006E0248"/>
    <w:rsid w:val="00766E94"/>
    <w:rsid w:val="007E0356"/>
    <w:rsid w:val="00875EF8"/>
    <w:rsid w:val="00886EBA"/>
    <w:rsid w:val="008B2423"/>
    <w:rsid w:val="008D3592"/>
    <w:rsid w:val="008E2201"/>
    <w:rsid w:val="008F49F0"/>
    <w:rsid w:val="009879F2"/>
    <w:rsid w:val="00993374"/>
    <w:rsid w:val="00995D35"/>
    <w:rsid w:val="009F63F4"/>
    <w:rsid w:val="00A539F7"/>
    <w:rsid w:val="00AF7419"/>
    <w:rsid w:val="00B00F7B"/>
    <w:rsid w:val="00B338BB"/>
    <w:rsid w:val="00B50FE9"/>
    <w:rsid w:val="00B701AE"/>
    <w:rsid w:val="00B82797"/>
    <w:rsid w:val="00BB7681"/>
    <w:rsid w:val="00BC14D2"/>
    <w:rsid w:val="00C156BF"/>
    <w:rsid w:val="00C82C14"/>
    <w:rsid w:val="00CA0349"/>
    <w:rsid w:val="00CA4BB0"/>
    <w:rsid w:val="00D20A23"/>
    <w:rsid w:val="00D26524"/>
    <w:rsid w:val="00D27677"/>
    <w:rsid w:val="00E04F50"/>
    <w:rsid w:val="00E17543"/>
    <w:rsid w:val="00E5549F"/>
    <w:rsid w:val="00E73754"/>
    <w:rsid w:val="00EF67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F15B72-6DAE-44A3-80ED-B804D65B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