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403BF1" w:rsidP="00415FC5" w14:paraId="4342A987" w14:textId="53449E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Дело № 5-69-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196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B042FC" w:rsidRPr="00403BF1" w:rsidP="00415FC5" w14:paraId="6F6E74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3BF1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3BF1" w:rsidP="006C7CD2" w14:paraId="15EB24FA" w14:textId="2B8487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3BF1" w:rsidP="00416676" w14:paraId="78F63EE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7F30B1" w:rsidRPr="00403BF1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3BF1" w:rsidP="00415FC5" w14:paraId="0410E1D3" w14:textId="07299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3BF1" w:rsidR="003C2E54">
        <w:rPr>
          <w:rFonts w:ascii="Times New Roman" w:hAnsi="Times New Roman"/>
          <w:sz w:val="26"/>
          <w:szCs w:val="26"/>
        </w:rPr>
        <w:t>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</w:t>
      </w:r>
      <w:r w:rsidRPr="00403BF1" w:rsidR="003C2E54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3BF1" w:rsidP="00415FC5" w14:paraId="16B41473" w14:textId="3F194D3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Саха</w:t>
      </w:r>
      <w:r w:rsidR="005E57B3">
        <w:rPr>
          <w:rFonts w:ascii="Times New Roman" w:hAnsi="Times New Roman"/>
          <w:b/>
          <w:sz w:val="26"/>
          <w:szCs w:val="26"/>
        </w:rPr>
        <w:t>рука</w:t>
      </w:r>
      <w:r>
        <w:rPr>
          <w:rFonts w:ascii="Times New Roman" w:hAnsi="Times New Roman"/>
          <w:b/>
          <w:sz w:val="26"/>
          <w:szCs w:val="26"/>
        </w:rPr>
        <w:t xml:space="preserve"> Ивана Максимовича</w:t>
      </w:r>
      <w:r w:rsidRPr="00403BF1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05.08.1961</w:t>
      </w:r>
      <w:r w:rsidRPr="00403BF1">
        <w:rPr>
          <w:rFonts w:ascii="Times New Roman" w:hAnsi="Times New Roman"/>
          <w:sz w:val="26"/>
          <w:szCs w:val="26"/>
        </w:rPr>
        <w:t xml:space="preserve"> года рождения, </w:t>
      </w:r>
      <w:r w:rsidRPr="00403BF1" w:rsidR="00DB3A95">
        <w:rPr>
          <w:rFonts w:ascii="Times New Roman" w:hAnsi="Times New Roman"/>
          <w:sz w:val="26"/>
          <w:szCs w:val="26"/>
        </w:rPr>
        <w:t xml:space="preserve">уроженца </w:t>
      </w:r>
      <w:r>
        <w:rPr>
          <w:rFonts w:ascii="Times New Roman" w:hAnsi="Times New Roman"/>
          <w:sz w:val="26"/>
          <w:szCs w:val="26"/>
        </w:rPr>
        <w:t>Волынской области</w:t>
      </w:r>
      <w:r w:rsidRPr="00403BF1" w:rsidR="00DB3A95">
        <w:rPr>
          <w:rFonts w:ascii="Times New Roman" w:hAnsi="Times New Roman"/>
          <w:sz w:val="26"/>
          <w:szCs w:val="26"/>
        </w:rPr>
        <w:t xml:space="preserve">, </w:t>
      </w:r>
      <w:r w:rsidRPr="00403BF1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инвалидом 1, 2 групп не являющегося,</w:t>
      </w:r>
      <w:r w:rsidRPr="00403BF1" w:rsidR="003C2E54">
        <w:rPr>
          <w:rFonts w:ascii="Times New Roman" w:hAnsi="Times New Roman"/>
          <w:sz w:val="26"/>
          <w:szCs w:val="26"/>
        </w:rPr>
        <w:t xml:space="preserve"> </w:t>
      </w:r>
      <w:r w:rsidRPr="005B2AC8" w:rsidR="003C2E54">
        <w:rPr>
          <w:rFonts w:ascii="Times New Roman" w:hAnsi="Times New Roman"/>
          <w:color w:val="FF0000"/>
          <w:sz w:val="26"/>
          <w:szCs w:val="26"/>
        </w:rPr>
        <w:t xml:space="preserve">женатого, </w:t>
      </w:r>
      <w:r w:rsidRPr="005B2AC8"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Pr="005B2AC8" w:rsidR="003C2E54">
        <w:rPr>
          <w:rFonts w:ascii="Times New Roman" w:hAnsi="Times New Roman"/>
          <w:color w:val="FF0000"/>
          <w:sz w:val="26"/>
          <w:szCs w:val="26"/>
        </w:rPr>
        <w:t>,</w:t>
      </w:r>
      <w:r w:rsidRPr="005B2A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AC8" w:rsidR="007964DD">
        <w:rPr>
          <w:rFonts w:ascii="Times New Roman" w:hAnsi="Times New Roman"/>
          <w:color w:val="FF0000"/>
          <w:sz w:val="26"/>
          <w:szCs w:val="26"/>
        </w:rPr>
        <w:t>не работающего</w:t>
      </w:r>
      <w:r w:rsidRPr="00403BF1" w:rsidR="003C2E54">
        <w:rPr>
          <w:rFonts w:ascii="Times New Roman" w:hAnsi="Times New Roman"/>
          <w:sz w:val="26"/>
          <w:szCs w:val="26"/>
        </w:rPr>
        <w:t>,</w:t>
      </w:r>
      <w:r w:rsidRPr="00403BF1" w:rsidR="00A33300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Республика Крым, Раздольненский </w:t>
      </w:r>
      <w:r w:rsidRPr="00403BF1" w:rsidR="007964DD">
        <w:rPr>
          <w:rFonts w:ascii="Times New Roman" w:hAnsi="Times New Roman"/>
          <w:sz w:val="26"/>
          <w:szCs w:val="26"/>
        </w:rPr>
        <w:t>район</w:t>
      </w:r>
      <w:r w:rsidRPr="00403BF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пгт</w:t>
      </w:r>
      <w:r w:rsidRPr="00403BF1" w:rsidR="004304B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403BF1" w:rsidR="004304BB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Южная</w:t>
      </w:r>
      <w:r w:rsidRPr="00403BF1" w:rsidR="003C2E54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1, кв. 20</w:t>
      </w:r>
    </w:p>
    <w:p w:rsidR="00D57655" w:rsidRPr="00403BF1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3BF1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964DD" w:rsidRPr="00403BF1" w:rsidP="005B2AC8" w14:paraId="121AEAC8" w14:textId="69BB36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реке Самарчик,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левый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берег,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ниже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течению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северном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направлении примерно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800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 метрах от с. Камышное Раздольненского района Республики Крым,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вылов водных биологических ресурсов с указанного берега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применением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двух поплавочных удочек,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которого выловил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рыб</w:t>
      </w:r>
      <w:r w:rsidRPr="00403BF1" w:rsidR="00662D5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«сазан» имеющих в длину менее 30 сантиметров, а именно: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особь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см, 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особь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см, 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особь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особь – 18 см,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общим весом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540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м, которые в последующем были выпущены в естественную среду обитания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</w:p>
    <w:p w:rsidR="00D57655" w:rsidRPr="00403BF1" w:rsidP="00415FC5" w14:paraId="7EA6AAD6" w14:textId="6E8FC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п.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55.1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2A6A68" w:rsidRPr="00403BF1" w:rsidP="00415FC5" w14:paraId="5AF4C0E9" w14:textId="5287EB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 xml:space="preserve">вину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403BF1" w:rsidR="0064756A">
        <w:rPr>
          <w:rFonts w:ascii="Times New Roman" w:eastAsia="Times New Roman" w:hAnsi="Times New Roman"/>
          <w:sz w:val="26"/>
          <w:szCs w:val="26"/>
          <w:lang w:eastAsia="ru-RU"/>
        </w:rPr>
        <w:t>изнал</w:t>
      </w:r>
      <w:r w:rsidR="00E9727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403BF1" w:rsidR="0064756A"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отрицал обстоятельств,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изложенных в протоколе об административном правонарушении.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не знал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имеющихся ограничений в части размера выловленной рыбы.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17F5" w:rsidRPr="00403BF1" w:rsidP="00415FC5" w14:paraId="7A999D82" w14:textId="1892B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>лица, привлекаемого к административной ответственности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суд приходит к выводу о наличии в действиях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403BF1" w:rsidP="00415FC5" w14:paraId="723C6F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4B17F5" w:rsidRPr="00403BF1" w:rsidP="004B17F5" w14:paraId="138F45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ч. 4 ст. 43.1 указанного закона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62D51" w:rsidRPr="00403BF1" w:rsidP="00662D51" w14:paraId="491F18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от 1 августа 2013 г. N 293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72CA" w:rsidRPr="00403BF1" w:rsidP="00662D51" w14:paraId="41A286A6" w14:textId="7F4304E1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55.1 Правил рыболовства определён минимальный размер добываемых (вылавливаемых) водных биоресурсов, в соответствии с которым запрещена </w:t>
      </w:r>
      <w:r w:rsidRPr="00403BF1">
        <w:rPr>
          <w:rFonts w:ascii="Times New Roman" w:hAnsi="Times New Roman" w:eastAsiaTheme="minorHAnsi"/>
          <w:sz w:val="26"/>
          <w:szCs w:val="26"/>
        </w:rPr>
        <w:t>добыча (вылов) водного биоресурса – рыбы «сазан», длина которой составляет менее 30 см.</w:t>
      </w:r>
    </w:p>
    <w:p w:rsidR="00CF39E0" w:rsidRPr="00403BF1" w:rsidP="00B2709F" w14:paraId="06C060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предусмотренного ч. 2 ст. 8.37 КоАП РФ.</w:t>
      </w:r>
    </w:p>
    <w:p w:rsidR="000A3A65" w:rsidRPr="00403BF1" w:rsidP="00B2709F" w14:paraId="1D467BE4" w14:textId="2FFB0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мировой судья приходит к выводу о наличии в деяниях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состава административного правонарушения, предусмотренного ч. 2 ст. 8.37 КоАП.</w:t>
      </w:r>
    </w:p>
    <w:p w:rsidR="008D0361" w:rsidP="00415FC5" w14:paraId="6069F55E" w14:textId="3A825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ч. 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 подтверждается материалами дела: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протокола об административном правонарушении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3BF1" w:rsidR="00AB5DB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план-схемой места нарушения от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актом № 04/19/0975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.2019 года о возвращении в среду обитания безвозмездно изъятых водных биологических ресурсов;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ареста товаров, транспортных средств и иных вещей от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403BF1" w:rsidP="00415FC5" w14:paraId="3BAE6A32" w14:textId="18E33B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03BF1" w:rsidP="000A3A65" w14:paraId="2D2CDAE7" w14:textId="30CCA8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И.М.</w:t>
      </w:r>
      <w:r w:rsidRPr="00403BF1"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606F2" w:rsidRPr="00403BF1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03BF1" w:rsidP="00F606F2" w14:paraId="420A6B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в соответствии со статьей 4.3. Кодекса РФ об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административных правонарушениях, отягчающих наказание юридического лица мировым судьей не установлено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06F2" w:rsidRPr="00403BF1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правонарушений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самим правонарушителем, так и другими лицами.</w:t>
      </w:r>
    </w:p>
    <w:p w:rsidR="00CF39E0" w:rsidRPr="00403BF1" w:rsidP="00CF39E0" w14:paraId="35D2C8F1" w14:textId="72FF6F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Сахар</w:t>
      </w:r>
      <w:r w:rsidR="005E57B3">
        <w:rPr>
          <w:rFonts w:ascii="Times New Roman" w:eastAsia="Times New Roman" w:hAnsi="Times New Roman"/>
          <w:sz w:val="26"/>
          <w:szCs w:val="26"/>
          <w:lang w:eastAsia="ru-RU"/>
        </w:rPr>
        <w:t>уку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  <w:r w:rsidRPr="00403BF1"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CF39E0" w:rsidRPr="00403BF1" w:rsidP="00CF39E0" w14:paraId="7273A6CE" w14:textId="51EAA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то же время судья считает возможным не применять конфискацию орудия добычи (вылова) водных биологических ресурсов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626C" w:rsidR="008D036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двух поплавочных удочек с катушками</w:t>
      </w:r>
      <w:r w:rsidRPr="00403BF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как 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они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относ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тся к запретным орудиям добычи (вылова) водных биоресурсов на основании п. 49.1 Правил рыболовства для Азово-Черноморского рыбохозяйственного бассейна.</w:t>
      </w:r>
    </w:p>
    <w:p w:rsidR="00D57655" w:rsidRPr="00403BF1" w:rsidP="00415FC5" w14:paraId="59D3243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уководствуясь ст. ст. 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CF39E0" w:rsidRPr="00403BF1" w:rsidP="00CF39E0" w14:paraId="3CE75C8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F39E0" w:rsidRPr="00403BF1" w:rsidP="00CF39E0" w14:paraId="12D45EC3" w14:textId="0E0387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Сахар</w:t>
      </w:r>
      <w:r w:rsidR="005E57B3">
        <w:rPr>
          <w:rFonts w:ascii="Times New Roman" w:hAnsi="Times New Roman"/>
          <w:b/>
          <w:sz w:val="26"/>
          <w:szCs w:val="26"/>
        </w:rPr>
        <w:t>ука</w:t>
      </w:r>
      <w:r>
        <w:rPr>
          <w:rFonts w:ascii="Times New Roman" w:hAnsi="Times New Roman"/>
          <w:b/>
          <w:sz w:val="26"/>
          <w:szCs w:val="26"/>
        </w:rPr>
        <w:t xml:space="preserve"> Ивана Максимовича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ч. 2 ст. 8.37 Кодекса Российской Федерации об административных правонарушениях и назначить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2000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две тысячи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CF39E0" w:rsidRPr="00403BF1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6979" w:rsidRPr="00403BF1" w:rsidP="00766979" w14:paraId="6939FFAB" w14:textId="7B818F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Наименование получателя платежа: УФК по Республике Крым (Азово-Черноморское территориальное управление Росрыболовства) Налоговый орган: ИНН/КПП 6164287579/616401001 Код ОКТМО: 35718000; Номер счета получателя платежа: 40101810335100010001 Наименование банка: Отделение Республика Крым; БИК: 043510001;  УИН: 07619/КА</w:t>
      </w:r>
      <w:r w:rsidR="00B65768">
        <w:rPr>
          <w:rFonts w:ascii="Times New Roman" w:eastAsia="Times New Roman" w:hAnsi="Times New Roman"/>
          <w:sz w:val="26"/>
          <w:szCs w:val="26"/>
          <w:lang w:eastAsia="ru-RU"/>
        </w:rPr>
        <w:t>0166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/0975</w:t>
      </w:r>
      <w:r w:rsidR="00B65768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прочие поступления от денежных взысканий (штрафов) и иных сумм в возмещение ущерба, зачисляемые в бюджеты городских округов Код бюджетной классификации: 076 1 16 90050 05 6000 140.</w:t>
      </w:r>
    </w:p>
    <w:p w:rsidR="00F94F3F" w:rsidRPr="00403BF1" w:rsidP="00645BCD" w14:paraId="71123EFA" w14:textId="717BF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03BF1">
        <w:rPr>
          <w:rFonts w:ascii="Times New Roman" w:hAnsi="Times New Roman"/>
          <w:sz w:val="26"/>
          <w:szCs w:val="26"/>
          <w:shd w:val="clear" w:color="auto" w:fill="FFFFFF"/>
        </w:rPr>
        <w:t xml:space="preserve">Удочку поплавочную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черно-зеленого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 xml:space="preserve"> цвета длиною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403BF1" w:rsidR="00645BCD">
        <w:rPr>
          <w:rFonts w:ascii="Times New Roman" w:hAnsi="Times New Roman"/>
          <w:sz w:val="26"/>
          <w:szCs w:val="26"/>
          <w:shd w:val="clear" w:color="auto" w:fill="FFFFFF"/>
        </w:rPr>
        <w:t xml:space="preserve"> метр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а 50 см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Arrast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>леской белого цвета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катушкой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без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>ынерционной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MASTER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белого цвета,</w:t>
      </w:r>
      <w:r w:rsidRPr="0085626C" w:rsidR="0085626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дочку поплавочную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зеленого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цвета длиною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метр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ов 40 см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CUNC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\</w:t>
      </w:r>
      <w:r w:rsidR="0085626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x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>/</w:t>
      </w:r>
      <w:r w:rsidR="0085626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e</w:t>
      </w:r>
      <w:r w:rsidRPr="0085626C" w:rsidR="0085626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5626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i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>леской белого цвета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036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8D036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катушкой 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>без</w:t>
      </w:r>
      <w:r w:rsidRPr="00403BF1" w:rsidR="008D0361">
        <w:rPr>
          <w:rFonts w:ascii="Times New Roman" w:hAnsi="Times New Roman"/>
          <w:sz w:val="26"/>
          <w:szCs w:val="26"/>
          <w:shd w:val="clear" w:color="auto" w:fill="FFFFFF"/>
        </w:rPr>
        <w:t>ынерционной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5626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CEARS</w:t>
      </w:r>
      <w:r w:rsidRPr="0085626C" w:rsidR="0085626C">
        <w:rPr>
          <w:rFonts w:ascii="Times New Roman" w:hAnsi="Times New Roman"/>
          <w:sz w:val="26"/>
          <w:szCs w:val="26"/>
          <w:shd w:val="clear" w:color="auto" w:fill="FFFFFF"/>
        </w:rPr>
        <w:t xml:space="preserve"> 5.0</w:t>
      </w:r>
      <w:r w:rsidR="008D0361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403BF1">
        <w:rPr>
          <w:rFonts w:ascii="Times New Roman" w:hAnsi="Times New Roman"/>
          <w:sz w:val="26"/>
          <w:szCs w:val="26"/>
          <w:shd w:val="clear" w:color="auto" w:fill="FFFFFF"/>
        </w:rPr>
        <w:t xml:space="preserve">находящиеся у </w:t>
      </w:r>
      <w:r w:rsidRPr="0085626C" w:rsidR="0085626C">
        <w:rPr>
          <w:rFonts w:ascii="Times New Roman" w:hAnsi="Times New Roman"/>
          <w:sz w:val="26"/>
          <w:szCs w:val="26"/>
          <w:shd w:val="clear" w:color="auto" w:fill="FFFFFF"/>
        </w:rPr>
        <w:t>Сахар</w:t>
      </w:r>
      <w:r w:rsidR="005E57B3">
        <w:rPr>
          <w:rFonts w:ascii="Times New Roman" w:hAnsi="Times New Roman"/>
          <w:sz w:val="26"/>
          <w:szCs w:val="26"/>
          <w:shd w:val="clear" w:color="auto" w:fill="FFFFFF"/>
        </w:rPr>
        <w:t>ука</w:t>
      </w:r>
      <w:r w:rsidRPr="0085626C" w:rsidR="0085626C">
        <w:rPr>
          <w:rFonts w:ascii="Times New Roman" w:hAnsi="Times New Roman"/>
          <w:sz w:val="26"/>
          <w:szCs w:val="26"/>
          <w:shd w:val="clear" w:color="auto" w:fill="FFFFFF"/>
        </w:rPr>
        <w:t xml:space="preserve"> Ивана Максимовича </w:t>
      </w:r>
      <w:r w:rsidRPr="00403BF1">
        <w:rPr>
          <w:rFonts w:ascii="Times New Roman" w:hAnsi="Times New Roman"/>
          <w:sz w:val="26"/>
          <w:szCs w:val="26"/>
          <w:shd w:val="clear" w:color="auto" w:fill="FFFFFF"/>
        </w:rPr>
        <w:t>на ответственном хранении, оставить у последнего как у законного владельца.</w:t>
      </w:r>
    </w:p>
    <w:p w:rsidR="00CF39E0" w:rsidRPr="00403BF1" w:rsidP="00CF39E0" w14:paraId="6406E05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03BF1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F39E0" w:rsidRPr="00403BF1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03BF1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03BF1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7273" w:rsidRPr="00E97273" w:rsidP="00E97273" w14:paraId="7641B65B" w14:textId="1D37A24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9727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E57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E57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E57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9727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E9727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F2923"/>
    <w:rsid w:val="00140713"/>
    <w:rsid w:val="00264088"/>
    <w:rsid w:val="00265793"/>
    <w:rsid w:val="002A6A68"/>
    <w:rsid w:val="00315A33"/>
    <w:rsid w:val="003C2E54"/>
    <w:rsid w:val="00403BF1"/>
    <w:rsid w:val="00415FC5"/>
    <w:rsid w:val="00416676"/>
    <w:rsid w:val="00424F00"/>
    <w:rsid w:val="004304BB"/>
    <w:rsid w:val="004851E1"/>
    <w:rsid w:val="004B17F5"/>
    <w:rsid w:val="004E17DB"/>
    <w:rsid w:val="00543632"/>
    <w:rsid w:val="00560F71"/>
    <w:rsid w:val="005B2AC8"/>
    <w:rsid w:val="005E24F8"/>
    <w:rsid w:val="005E57B3"/>
    <w:rsid w:val="00601898"/>
    <w:rsid w:val="00624665"/>
    <w:rsid w:val="00626880"/>
    <w:rsid w:val="00645BCD"/>
    <w:rsid w:val="0064756A"/>
    <w:rsid w:val="00662D51"/>
    <w:rsid w:val="00687EA2"/>
    <w:rsid w:val="006B4ECC"/>
    <w:rsid w:val="006C7CD2"/>
    <w:rsid w:val="00766979"/>
    <w:rsid w:val="00767367"/>
    <w:rsid w:val="007964DD"/>
    <w:rsid w:val="007F30B1"/>
    <w:rsid w:val="00834F1E"/>
    <w:rsid w:val="0085626C"/>
    <w:rsid w:val="008D0361"/>
    <w:rsid w:val="0099759A"/>
    <w:rsid w:val="009B47B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B65768"/>
    <w:rsid w:val="00C75D93"/>
    <w:rsid w:val="00C83136"/>
    <w:rsid w:val="00C86A45"/>
    <w:rsid w:val="00CB0457"/>
    <w:rsid w:val="00CE66D0"/>
    <w:rsid w:val="00CF39E0"/>
    <w:rsid w:val="00D57655"/>
    <w:rsid w:val="00DB3A95"/>
    <w:rsid w:val="00DB5695"/>
    <w:rsid w:val="00E22C02"/>
    <w:rsid w:val="00E44241"/>
    <w:rsid w:val="00E97273"/>
    <w:rsid w:val="00F24828"/>
    <w:rsid w:val="00F606F2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