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10EE14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52775C">
        <w:rPr>
          <w:rFonts w:ascii="Times New Roman" w:eastAsia="Times New Roman" w:hAnsi="Times New Roman"/>
          <w:lang w:eastAsia="ru-RU"/>
        </w:rPr>
        <w:t>750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52775C">
        <w:rPr>
          <w:rFonts w:ascii="Times New Roman" w:eastAsia="Times New Roman" w:hAnsi="Times New Roman"/>
          <w:lang w:eastAsia="ru-RU"/>
        </w:rPr>
        <w:t>41</w:t>
      </w:r>
    </w:p>
    <w:p w:rsidR="00560458" w:rsidP="00560458" w14:paraId="19550454" w14:textId="39D7CE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2775C">
        <w:rPr>
          <w:rFonts w:ascii="Times New Roman" w:eastAsia="Times New Roman" w:hAnsi="Times New Roman"/>
          <w:sz w:val="28"/>
          <w:szCs w:val="28"/>
          <w:lang w:val="uk-UA" w:eastAsia="ru-RU"/>
        </w:rPr>
        <w:t>211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432094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F178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59CA691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Акимова </w:t>
      </w:r>
      <w:r>
        <w:rPr>
          <w:rFonts w:ascii="Times New Roman" w:hAnsi="Times New Roman"/>
          <w:b/>
          <w:sz w:val="28"/>
          <w:szCs w:val="28"/>
        </w:rPr>
        <w:t>Сейрана</w:t>
      </w:r>
      <w:r>
        <w:rPr>
          <w:rFonts w:ascii="Times New Roman" w:hAnsi="Times New Roman"/>
          <w:b/>
          <w:sz w:val="28"/>
          <w:szCs w:val="28"/>
        </w:rPr>
        <w:t xml:space="preserve"> Руслановича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AC0813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0C27" w:rsidP="008E0C27" w14:paraId="1E79950D" w14:textId="05A5CD4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З. Космодемьянской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Камышное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Акимов С.Р.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ВАЗ 2103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AC0813" w:rsidR="00AC08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AC0813" w:rsidR="00AC0813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</w:t>
      </w:r>
      <w:r w:rsidRPr="00AC0813" w:rsidR="00AC0813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запаха алкоголя 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527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поведение не соответствующее обстановке, 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52775C" w:rsidRPr="0052775C" w:rsidP="0052775C" w14:paraId="588924D2" w14:textId="6A2FC8CD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>
        <w:rPr>
          <w:rFonts w:ascii="12" w:eastAsia="Times New Roman" w:hAnsi="12" w:cs="Times New Roman"/>
          <w:sz w:val="28"/>
          <w:szCs w:val="28"/>
          <w:lang w:eastAsia="zh-CN"/>
        </w:rPr>
        <w:t>Акимов С.Р.</w:t>
      </w: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вину в совершении административного правонарушения признал полностью, не оспаривал фактические материалы дела.</w:t>
      </w:r>
    </w:p>
    <w:p w:rsidR="0052775C" w:rsidP="0052775C" w14:paraId="31A0C33C" w14:textId="668979C2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Акимов</w:t>
      </w:r>
      <w:r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С.Р. 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52775C" w14:paraId="2F966114" w14:textId="7F6E9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7DFC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E541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0339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36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E541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,д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P="002A2FA9" w14:paraId="5793DBDD" w14:textId="451B21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04E73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474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Акимовым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835983" w:rsidP="00C93DB0" w14:paraId="52AD2E47" w14:textId="28847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033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Акимову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запах алкоголя изо рта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поведение не соответствующее обстановке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241" w:rsidP="00C93DB0" w14:paraId="7F16522E" w14:textId="3540F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393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Акимову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38B8D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Акимовым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6A8E6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36998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0D8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3290E" w:rsidP="00461B81" w14:paraId="719F6C8D" w14:textId="5E68FF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001B9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="0052775C">
        <w:rPr>
          <w:rFonts w:ascii="12" w:eastAsia="Times New Roman" w:hAnsi="12" w:cs="Times New Roman"/>
          <w:sz w:val="28"/>
          <w:szCs w:val="28"/>
          <w:lang w:eastAsia="zh-CN"/>
        </w:rPr>
        <w:t>Акимов С.Р.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75242" w:rsidRPr="00975242" w:rsidP="00975242" w14:paraId="7C87D3DA" w14:textId="15317C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3A5FDE">
        <w:rPr>
          <w:rFonts w:ascii="12" w:eastAsia="Times New Roman" w:hAnsi="12" w:cs="Times New Roman"/>
          <w:sz w:val="28"/>
          <w:szCs w:val="28"/>
          <w:lang w:eastAsia="zh-CN"/>
        </w:rPr>
        <w:t>Акимовым С.Р.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30F51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3A5FDE">
        <w:rPr>
          <w:rFonts w:ascii="12" w:eastAsia="Times New Roman" w:hAnsi="12" w:cs="Times New Roman"/>
          <w:sz w:val="28"/>
          <w:szCs w:val="28"/>
          <w:lang w:eastAsia="zh-CN"/>
        </w:rPr>
        <w:t>Акимову С.Р.</w:t>
      </w:r>
      <w:r w:rsidRPr="0052775C" w:rsidR="003A5FD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привлекавшегося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6C2B4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Акимова С.Р.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56DC8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3A5FDE">
        <w:rPr>
          <w:rFonts w:ascii="12" w:eastAsia="Times New Roman" w:hAnsi="12" w:cs="Times New Roman"/>
          <w:sz w:val="28"/>
          <w:szCs w:val="28"/>
          <w:lang w:eastAsia="zh-CN"/>
        </w:rPr>
        <w:t>Акимова С.Р.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Pr="003A5FDE"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Акимов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A5FDE"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С.Р. 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№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18810082210000418228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63B43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FDE">
        <w:rPr>
          <w:rFonts w:ascii="Times New Roman" w:hAnsi="Times New Roman"/>
          <w:b/>
          <w:sz w:val="28"/>
          <w:szCs w:val="28"/>
        </w:rPr>
        <w:t xml:space="preserve">Акимова </w:t>
      </w:r>
      <w:r w:rsidRPr="003A5FDE">
        <w:rPr>
          <w:rFonts w:ascii="Times New Roman" w:hAnsi="Times New Roman"/>
          <w:b/>
          <w:sz w:val="28"/>
          <w:szCs w:val="28"/>
        </w:rPr>
        <w:t>Сейрана</w:t>
      </w:r>
      <w:r w:rsidRPr="003A5FDE">
        <w:rPr>
          <w:rFonts w:ascii="Times New Roman" w:hAnsi="Times New Roman"/>
          <w:b/>
          <w:sz w:val="28"/>
          <w:szCs w:val="28"/>
        </w:rPr>
        <w:t xml:space="preserve"> Руслановича (идентификаторы: </w:t>
      </w:r>
      <w:r w:rsidRPr="00AC0813" w:rsidR="00AC0813">
        <w:rPr>
          <w:rFonts w:ascii="Times New Roman" w:hAnsi="Times New Roman"/>
          <w:b/>
          <w:sz w:val="28"/>
          <w:szCs w:val="28"/>
        </w:rPr>
        <w:t>«данные изъяты»</w:t>
      </w:r>
      <w:r w:rsidRPr="003A5FDE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01111D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585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D1EB1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5FDE">
        <w:rPr>
          <w:rFonts w:ascii="Times New Roman" w:hAnsi="Times New Roman"/>
          <w:b/>
          <w:sz w:val="28"/>
          <w:szCs w:val="28"/>
        </w:rPr>
        <w:t xml:space="preserve">Акимова </w:t>
      </w:r>
      <w:r w:rsidRPr="003A5FDE">
        <w:rPr>
          <w:rFonts w:ascii="Times New Roman" w:hAnsi="Times New Roman"/>
          <w:b/>
          <w:sz w:val="28"/>
          <w:szCs w:val="28"/>
        </w:rPr>
        <w:t>Сейрана</w:t>
      </w:r>
      <w:r w:rsidRPr="003A5FDE">
        <w:rPr>
          <w:rFonts w:ascii="Times New Roman" w:hAnsi="Times New Roman"/>
          <w:b/>
          <w:sz w:val="28"/>
          <w:szCs w:val="28"/>
        </w:rPr>
        <w:t xml:space="preserve"> Руслановича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6468B" w:rsidP="00C6468B" w14:paraId="27DED32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58628E" w:rsidRPr="0058628E" w:rsidP="0058628E" w14:paraId="7D2B6484" w14:textId="77360DDB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8628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58628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8628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8628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</w:t>
      </w:r>
      <w:r w:rsidRPr="0058628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8628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</w:t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</w:t>
      </w:r>
      <w:r w:rsidRPr="0058628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E7750"/>
    <w:rsid w:val="000F4EDB"/>
    <w:rsid w:val="00107A93"/>
    <w:rsid w:val="001202D6"/>
    <w:rsid w:val="00141830"/>
    <w:rsid w:val="0014331A"/>
    <w:rsid w:val="001543CD"/>
    <w:rsid w:val="00163853"/>
    <w:rsid w:val="0016787A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C35CF"/>
    <w:rsid w:val="002E15E4"/>
    <w:rsid w:val="002E5416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A5FDE"/>
    <w:rsid w:val="003B65C0"/>
    <w:rsid w:val="003C1685"/>
    <w:rsid w:val="003C30AE"/>
    <w:rsid w:val="003C7951"/>
    <w:rsid w:val="003F040E"/>
    <w:rsid w:val="003F1252"/>
    <w:rsid w:val="003F3D18"/>
    <w:rsid w:val="0044639D"/>
    <w:rsid w:val="00451817"/>
    <w:rsid w:val="00461B81"/>
    <w:rsid w:val="00465444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2775C"/>
    <w:rsid w:val="0054274D"/>
    <w:rsid w:val="00545368"/>
    <w:rsid w:val="00551E6A"/>
    <w:rsid w:val="00560458"/>
    <w:rsid w:val="00566092"/>
    <w:rsid w:val="0056652B"/>
    <w:rsid w:val="005831CF"/>
    <w:rsid w:val="00584EE1"/>
    <w:rsid w:val="0058628E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51B2D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91161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0813"/>
    <w:rsid w:val="00AC1084"/>
    <w:rsid w:val="00AC3222"/>
    <w:rsid w:val="00AD034F"/>
    <w:rsid w:val="00AD67C1"/>
    <w:rsid w:val="00AE35A3"/>
    <w:rsid w:val="00AE3B06"/>
    <w:rsid w:val="00AF4D8D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21876"/>
    <w:rsid w:val="00C34AD1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A1B06"/>
    <w:rsid w:val="00DB3D38"/>
    <w:rsid w:val="00DB6366"/>
    <w:rsid w:val="00DB6F56"/>
    <w:rsid w:val="00DB72C3"/>
    <w:rsid w:val="00DC6B49"/>
    <w:rsid w:val="00DD1A07"/>
    <w:rsid w:val="00DF0424"/>
    <w:rsid w:val="00E04A63"/>
    <w:rsid w:val="00E14E64"/>
    <w:rsid w:val="00E34BF5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17833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5674-CDE1-4511-8A85-5AFC4B79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