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29EF86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9A0FD2">
        <w:rPr>
          <w:rFonts w:ascii="Times New Roman" w:eastAsia="Times New Roman" w:hAnsi="Times New Roman"/>
          <w:sz w:val="28"/>
          <w:szCs w:val="28"/>
          <w:lang w:val="uk-UA" w:eastAsia="ru-RU"/>
        </w:rPr>
        <w:t>236/68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E418F0" w:rsidRPr="00B07CC0" w:rsidP="00E418F0" w14:paraId="38CEC2DD" w14:textId="3FDCBD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>712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3D7EE1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B5FFE" w:rsidP="00AB5FFE" w14:paraId="25BC465C" w14:textId="01A1FB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Мамараимова</w:t>
      </w:r>
      <w:r>
        <w:rPr>
          <w:rFonts w:ascii="Times New Roman" w:hAnsi="Times New Roman"/>
          <w:b/>
          <w:sz w:val="28"/>
          <w:szCs w:val="28"/>
        </w:rPr>
        <w:t xml:space="preserve"> Расима </w:t>
      </w:r>
      <w:r>
        <w:rPr>
          <w:rFonts w:ascii="Times New Roman" w:hAnsi="Times New Roman"/>
          <w:b/>
          <w:sz w:val="28"/>
          <w:szCs w:val="28"/>
        </w:rPr>
        <w:t>Сабировича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4CF42DE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58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E4C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E4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Мамараимов Р.С.</w:t>
      </w:r>
      <w:r w:rsidRPr="001E4C37" w:rsidR="001E4C37">
        <w:rPr>
          <w:rFonts w:ascii="Times New Roman" w:hAnsi="Times New Roman"/>
          <w:sz w:val="28"/>
          <w:szCs w:val="28"/>
        </w:rPr>
        <w:t xml:space="preserve"> </w:t>
      </w:r>
      <w:r w:rsidR="00ED3A11">
        <w:rPr>
          <w:rFonts w:ascii="Times New Roman" w:eastAsia="Times New Roman" w:hAnsi="Times New Roman"/>
          <w:sz w:val="28"/>
          <w:szCs w:val="28"/>
          <w:lang w:eastAsia="ru-RU"/>
        </w:rPr>
        <w:t xml:space="preserve">во дворе домовладения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E10665">
        <w:rPr>
          <w:rFonts w:ascii="Times New Roman" w:hAnsi="Times New Roman"/>
          <w:sz w:val="26"/>
          <w:szCs w:val="26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E10665">
        <w:rPr>
          <w:rFonts w:ascii="Times New Roman" w:hAnsi="Times New Roman"/>
          <w:sz w:val="26"/>
          <w:szCs w:val="26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0C340F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 Р.С.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</w:t>
      </w:r>
      <w:r w:rsidRPr="00B07CC0">
        <w:rPr>
          <w:rFonts w:ascii="Times New Roman" w:hAnsi="Times New Roman"/>
          <w:sz w:val="28"/>
          <w:szCs w:val="28"/>
        </w:rPr>
        <w:t>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</w:t>
      </w:r>
      <w:r w:rsidR="00EC0BC9">
        <w:rPr>
          <w:rFonts w:ascii="Times New Roman" w:hAnsi="Times New Roman"/>
          <w:sz w:val="28"/>
          <w:szCs w:val="28"/>
        </w:rPr>
        <w:t>.</w:t>
      </w:r>
    </w:p>
    <w:p w:rsidR="00AA5473" w:rsidRPr="00B07CC0" w:rsidP="00AA5473" w14:paraId="14C58C4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</w:t>
      </w:r>
      <w:r w:rsidRPr="00B07CC0">
        <w:rPr>
          <w:rFonts w:ascii="Times New Roman" w:hAnsi="Times New Roman"/>
          <w:sz w:val="28"/>
          <w:szCs w:val="28"/>
        </w:rPr>
        <w:t>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</w:t>
      </w:r>
      <w:r w:rsidRPr="00B07CC0">
        <w:rPr>
          <w:rFonts w:ascii="Times New Roman" w:hAnsi="Times New Roman"/>
          <w:sz w:val="28"/>
          <w:szCs w:val="28"/>
        </w:rPr>
        <w:t xml:space="preserve">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5473" w:rsidRPr="00B07CC0" w:rsidP="00AA5473" w14:paraId="61E090C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</w:t>
      </w:r>
      <w:r w:rsidRPr="00B07CC0">
        <w:rPr>
          <w:rFonts w:ascii="Times New Roman" w:hAnsi="Times New Roman"/>
          <w:sz w:val="28"/>
          <w:szCs w:val="28"/>
        </w:rPr>
        <w:t>о в отсутствии лица, в отношении которого составлен протокол об административном правонарушении.</w:t>
      </w:r>
    </w:p>
    <w:p w:rsidR="005C0FDA" w:rsidP="00AA5473" w14:paraId="45615303" w14:textId="56F47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 Р.С.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 отходами черных металлов и их отчуждения устанавливаются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оответствующие трудовые функции.</w:t>
      </w:r>
    </w:p>
    <w:p w:rsidR="005C0FDA" w:rsidP="005C0FDA" w14:paraId="2C031449" w14:textId="6D0759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Мамараимов Р.С.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не имея соответствующего разрешения (лицензии) нарушил подп. 34 п. 1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431996" w:rsidP="00EF76A8" w14:paraId="1F7F6BC9" w14:textId="712EC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 Р.С.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протокола об административном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 рапортом оперативного дежурного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155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.2020;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155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.2020 с фототаблицами;</w:t>
      </w:r>
      <w:r w:rsidRPr="00431996"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свидетелей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3E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73E06">
        <w:rPr>
          <w:rFonts w:ascii="Times New Roman" w:eastAsia="Times New Roman" w:hAnsi="Times New Roman"/>
          <w:sz w:val="28"/>
          <w:szCs w:val="28"/>
          <w:lang w:eastAsia="ru-RU"/>
        </w:rPr>
        <w:t>.08.2020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E10665">
        <w:rPr>
          <w:rFonts w:ascii="Times New Roman" w:hAnsi="Times New Roman"/>
          <w:sz w:val="26"/>
          <w:szCs w:val="26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3E0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.2020 об обстоятельствах совершенного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Мамараимовым Р.С.</w:t>
      </w:r>
      <w:r w:rsidRPr="001E4C37" w:rsidR="00773E06">
        <w:rPr>
          <w:rFonts w:ascii="Times New Roman" w:hAnsi="Times New Roman"/>
          <w:sz w:val="28"/>
          <w:szCs w:val="28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правонарушения; письменным объяснением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Мамараимова Р.С.</w:t>
      </w:r>
      <w:r w:rsidRPr="001E4C37" w:rsidR="00773E06">
        <w:rPr>
          <w:rFonts w:ascii="Times New Roman" w:hAnsi="Times New Roman"/>
          <w:sz w:val="28"/>
          <w:szCs w:val="28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3E0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г. об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="002F7D4C">
        <w:rPr>
          <w:rFonts w:ascii="Times New Roman" w:eastAsia="Times New Roman" w:hAnsi="Times New Roman"/>
          <w:sz w:val="28"/>
          <w:szCs w:val="28"/>
          <w:lang w:eastAsia="ru-RU"/>
        </w:rPr>
        <w:t>копией водительского удостоверения</w:t>
      </w:r>
      <w:r w:rsidRPr="002F7D4C" w:rsidR="002F7D4C">
        <w:rPr>
          <w:rFonts w:ascii="Times New Roman" w:hAnsi="Times New Roman"/>
          <w:sz w:val="28"/>
          <w:szCs w:val="28"/>
        </w:rPr>
        <w:t xml:space="preserve">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Мамараимова Р.С.</w:t>
      </w:r>
      <w:r w:rsidR="002F7D4C">
        <w:rPr>
          <w:rFonts w:ascii="Times New Roman" w:hAnsi="Times New Roman"/>
          <w:sz w:val="28"/>
          <w:szCs w:val="28"/>
        </w:rPr>
        <w:t>; копией свидетельства о регистрации транспортного средства</w:t>
      </w:r>
      <w:r w:rsidR="0073625B">
        <w:rPr>
          <w:rFonts w:ascii="Times New Roman" w:hAnsi="Times New Roman"/>
          <w:sz w:val="28"/>
          <w:szCs w:val="28"/>
        </w:rPr>
        <w:t>;</w:t>
      </w:r>
      <w:r w:rsidRPr="0073625B" w:rsidR="0073625B"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 Р.С.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оторые составлены надлежащим образом, получены с соблюдением требований закона и являются допустимыми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доказательствами.</w:t>
      </w:r>
    </w:p>
    <w:p w:rsidR="00626845" w:rsidRPr="00626845" w:rsidP="00626845" w14:paraId="40DA21FF" w14:textId="54B16F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Мамараимов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а также обстоятельства, смягчающие и отягчающие ответственность за совершенное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правонарушение.</w:t>
      </w:r>
    </w:p>
    <w:p w:rsidR="00626845" w:rsidRPr="00626845" w:rsidP="00626845" w14:paraId="1D550D3F" w14:textId="3306F3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Мамараимова Р.С.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F60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ответственность за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совершенное правонарушение, не установлено.</w:t>
      </w:r>
    </w:p>
    <w:p w:rsidR="00626845" w:rsidRPr="00626845" w:rsidP="00626845" w14:paraId="348726BF" w14:textId="5D46D8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Мамараимова Р.С.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новых правонарушений, как самим правонарушителем, так и другими лицами считаю необходимым назначить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Мамараимову Р.С.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 Российской Федерации.</w:t>
      </w:r>
    </w:p>
    <w:p w:rsidR="004F6841" w:rsidRPr="004F6841" w:rsidP="00C91B52" w14:paraId="2260194B" w14:textId="20CDD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ом черных металлов весом </w:t>
      </w:r>
      <w:r w:rsidR="009A0FD2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15582" w:rsidR="006155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Мамараимова Р.С.</w:t>
      </w:r>
      <w:r w:rsidR="0024516D">
        <w:rPr>
          <w:rFonts w:ascii="Times New Roman" w:hAnsi="Times New Roman"/>
          <w:sz w:val="28"/>
          <w:szCs w:val="28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E10665">
        <w:rPr>
          <w:rFonts w:ascii="Times New Roman" w:hAnsi="Times New Roman"/>
          <w:bCs/>
          <w:sz w:val="24"/>
          <w:szCs w:val="24"/>
        </w:rPr>
        <w:t>«данные изъяты»</w:t>
      </w:r>
      <w:r w:rsidR="00E10665">
        <w:rPr>
          <w:rFonts w:ascii="Times New Roman" w:hAnsi="Times New Roman"/>
          <w:sz w:val="24"/>
          <w:szCs w:val="24"/>
        </w:rPr>
        <w:t>,</w:t>
      </w:r>
      <w:r w:rsidR="00E10665">
        <w:rPr>
          <w:rFonts w:ascii="Times New Roman" w:hAnsi="Times New Roman"/>
          <w:sz w:val="26"/>
          <w:szCs w:val="26"/>
        </w:rPr>
        <w:t xml:space="preserve"> </w:t>
      </w:r>
      <w:r w:rsidR="002472B7">
        <w:rPr>
          <w:rFonts w:ascii="Times New Roman" w:hAnsi="Times New Roman"/>
          <w:sz w:val="28"/>
          <w:szCs w:val="28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 основании вышеизложенного руководствуясь ст. 29.9, 29.10, 29.11 КоАП РФ, мировой </w:t>
      </w: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1F9402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Мамараимова Расима Сабировича</w:t>
      </w:r>
      <w:r w:rsidRPr="00B07CC0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7BBDD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15582" w:rsidR="00E54A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Мамараимова Р.С.</w:t>
      </w:r>
      <w:r w:rsidR="00E54A56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270968A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ЦБРФ; БИК: 043510001; Счет: 40101810335100010001; ОКТМО: 35639000; КБК: </w:t>
      </w:r>
      <w:r w:rsidRPr="00C84F93" w:rsidR="00C84F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828 1 16 01143 01 9000 140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07CC0">
        <w:rPr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B07CC0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</w:t>
      </w:r>
      <w:r w:rsidR="006A43A9">
        <w:rPr>
          <w:rFonts w:ascii="Times New Roman" w:hAnsi="Times New Roman"/>
          <w:sz w:val="28"/>
          <w:szCs w:val="28"/>
        </w:rPr>
        <w:t>236/68</w:t>
      </w:r>
      <w:r w:rsidRPr="00B07CC0">
        <w:rPr>
          <w:rFonts w:ascii="Times New Roman" w:hAnsi="Times New Roman"/>
          <w:sz w:val="28"/>
          <w:szCs w:val="28"/>
        </w:rPr>
        <w:t xml:space="preserve">/2020; УИН: </w:t>
      </w:r>
      <w:r w:rsidRPr="00B07CC0">
        <w:rPr>
          <w:rFonts w:ascii="Times New Roman" w:hAnsi="Times New Roman"/>
          <w:color w:val="FF0000"/>
          <w:sz w:val="28"/>
          <w:szCs w:val="28"/>
        </w:rPr>
        <w:t>0</w:t>
      </w:r>
      <w:r w:rsidRPr="00B07CC0">
        <w:rPr>
          <w:rFonts w:ascii="Times New Roman" w:hAnsi="Times New Roman"/>
          <w:sz w:val="28"/>
          <w:szCs w:val="28"/>
        </w:rPr>
        <w:t>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B07CC0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3A9" w:rsidRPr="006A43A9" w:rsidP="006A43A9" w14:paraId="7F6C65AB" w14:textId="5B36A43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A43A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A43A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6A43A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6E"/>
    <w:rsid w:val="000217B9"/>
    <w:rsid w:val="00044724"/>
    <w:rsid w:val="00072A05"/>
    <w:rsid w:val="000A5D8F"/>
    <w:rsid w:val="000A607B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E04B3"/>
    <w:rsid w:val="002F7D4C"/>
    <w:rsid w:val="00325FD3"/>
    <w:rsid w:val="003423C8"/>
    <w:rsid w:val="00350EF3"/>
    <w:rsid w:val="00352140"/>
    <w:rsid w:val="00356CD9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93402"/>
    <w:rsid w:val="005C0FDA"/>
    <w:rsid w:val="005C1A52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36B8"/>
    <w:rsid w:val="00687EA2"/>
    <w:rsid w:val="00697990"/>
    <w:rsid w:val="006A43A9"/>
    <w:rsid w:val="006A6021"/>
    <w:rsid w:val="006A6287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3BD1"/>
    <w:rsid w:val="007D1E3D"/>
    <w:rsid w:val="00820DAF"/>
    <w:rsid w:val="00842B57"/>
    <w:rsid w:val="008636A8"/>
    <w:rsid w:val="0086443D"/>
    <w:rsid w:val="00870ED8"/>
    <w:rsid w:val="008B5A5D"/>
    <w:rsid w:val="008D6CE4"/>
    <w:rsid w:val="008E3EFC"/>
    <w:rsid w:val="00932D71"/>
    <w:rsid w:val="00933891"/>
    <w:rsid w:val="00934DAA"/>
    <w:rsid w:val="00980133"/>
    <w:rsid w:val="00983DA0"/>
    <w:rsid w:val="0099759A"/>
    <w:rsid w:val="009A0FD2"/>
    <w:rsid w:val="009B65A4"/>
    <w:rsid w:val="00A17F61"/>
    <w:rsid w:val="00A351B1"/>
    <w:rsid w:val="00A773AF"/>
    <w:rsid w:val="00A80371"/>
    <w:rsid w:val="00A92F0B"/>
    <w:rsid w:val="00A94216"/>
    <w:rsid w:val="00AA5473"/>
    <w:rsid w:val="00AA63F5"/>
    <w:rsid w:val="00AB12CC"/>
    <w:rsid w:val="00AB5DB9"/>
    <w:rsid w:val="00AB5FFE"/>
    <w:rsid w:val="00AD08B2"/>
    <w:rsid w:val="00B042FC"/>
    <w:rsid w:val="00B07CC0"/>
    <w:rsid w:val="00B17A1C"/>
    <w:rsid w:val="00B22100"/>
    <w:rsid w:val="00B627DE"/>
    <w:rsid w:val="00B76CD8"/>
    <w:rsid w:val="00BA184C"/>
    <w:rsid w:val="00BA4259"/>
    <w:rsid w:val="00BB520D"/>
    <w:rsid w:val="00BC0F94"/>
    <w:rsid w:val="00BD3AA9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D52173"/>
    <w:rsid w:val="00D57052"/>
    <w:rsid w:val="00D57655"/>
    <w:rsid w:val="00DB3A95"/>
    <w:rsid w:val="00DF6478"/>
    <w:rsid w:val="00E07E41"/>
    <w:rsid w:val="00E10665"/>
    <w:rsid w:val="00E22C02"/>
    <w:rsid w:val="00E3400D"/>
    <w:rsid w:val="00E418F0"/>
    <w:rsid w:val="00E44241"/>
    <w:rsid w:val="00E54A56"/>
    <w:rsid w:val="00E6544F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60E08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E7BDD0-346E-44A0-9B29-D41DC2F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