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E80E63" w:rsidP="00415FC5" w14:paraId="13C70AF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80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E80E63" w:rsidR="00883068">
        <w:rPr>
          <w:rFonts w:ascii="Times New Roman" w:eastAsia="Times New Roman" w:hAnsi="Times New Roman"/>
          <w:sz w:val="28"/>
          <w:szCs w:val="28"/>
          <w:lang w:val="uk-UA" w:eastAsia="ru-RU"/>
        </w:rPr>
        <w:t>364</w:t>
      </w:r>
      <w:r w:rsidRPr="00E80E63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E80E63" w:rsidR="00883068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E80E63" w:rsidP="00415FC5" w14:paraId="55FC83D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80E63" w:rsidP="00415FC5" w14:paraId="535AAE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80E63" w:rsidP="006C7CD2" w14:paraId="58DF14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E80E6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80E6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80E6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</w:t>
      </w:r>
      <w:r w:rsidRPr="00E80E6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80E6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80E6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80E63" w:rsidP="00E80E63" w14:paraId="0119A503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80E63" w:rsidP="00415FC5" w14:paraId="4FDC26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80E63" w:rsidP="00415FC5" w14:paraId="4BCE2C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</w:t>
      </w:r>
      <w:r w:rsidRPr="00E80E63" w:rsidR="00FE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 w:rsidR="00F821FE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E80E63" w:rsidP="00415FC5" w14:paraId="3F9AF1C6" w14:textId="4B864CD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80E63">
        <w:rPr>
          <w:rFonts w:ascii="Times New Roman" w:hAnsi="Times New Roman"/>
          <w:b/>
          <w:sz w:val="28"/>
          <w:szCs w:val="28"/>
        </w:rPr>
        <w:t>Попова Владимира Николаевича</w:t>
      </w:r>
      <w:r w:rsidRPr="00E80E63">
        <w:rPr>
          <w:rFonts w:ascii="Times New Roman" w:hAnsi="Times New Roman"/>
          <w:b/>
          <w:sz w:val="28"/>
          <w:szCs w:val="28"/>
        </w:rPr>
        <w:t xml:space="preserve">, </w:t>
      </w:r>
      <w:r w:rsidR="00CD2E70">
        <w:rPr>
          <w:rFonts w:ascii="Times New Roman" w:hAnsi="Times New Roman"/>
          <w:sz w:val="28"/>
          <w:szCs w:val="28"/>
        </w:rPr>
        <w:t>«данные изъяты»</w:t>
      </w:r>
      <w:r w:rsidRPr="00E80E63">
        <w:rPr>
          <w:rFonts w:ascii="Times New Roman" w:hAnsi="Times New Roman"/>
          <w:sz w:val="28"/>
          <w:szCs w:val="28"/>
        </w:rPr>
        <w:t xml:space="preserve"> года рождения, </w:t>
      </w:r>
      <w:r w:rsidRPr="00E80E63" w:rsidR="005F605F">
        <w:rPr>
          <w:rFonts w:ascii="Times New Roman" w:hAnsi="Times New Roman"/>
          <w:sz w:val="28"/>
          <w:szCs w:val="28"/>
        </w:rPr>
        <w:t xml:space="preserve">уроженца </w:t>
      </w:r>
      <w:r w:rsidR="00CD2E70">
        <w:rPr>
          <w:rFonts w:ascii="Times New Roman" w:hAnsi="Times New Roman"/>
          <w:sz w:val="28"/>
          <w:szCs w:val="28"/>
        </w:rPr>
        <w:t>«данные изъяты»</w:t>
      </w:r>
      <w:r w:rsidRPr="00E80E63" w:rsidR="00DB3A95">
        <w:rPr>
          <w:rFonts w:ascii="Times New Roman" w:hAnsi="Times New Roman"/>
          <w:sz w:val="28"/>
          <w:szCs w:val="28"/>
        </w:rPr>
        <w:t xml:space="preserve">, </w:t>
      </w:r>
      <w:r w:rsidRPr="00E80E63">
        <w:rPr>
          <w:rFonts w:ascii="Times New Roman" w:hAnsi="Times New Roman"/>
          <w:sz w:val="28"/>
          <w:szCs w:val="28"/>
        </w:rPr>
        <w:t>граждан</w:t>
      </w:r>
      <w:r w:rsidRPr="00E80E63" w:rsidR="005F605F">
        <w:rPr>
          <w:rFonts w:ascii="Times New Roman" w:hAnsi="Times New Roman"/>
          <w:sz w:val="28"/>
          <w:szCs w:val="28"/>
        </w:rPr>
        <w:t>ина</w:t>
      </w:r>
      <w:r w:rsidRPr="00E80E63">
        <w:rPr>
          <w:rFonts w:ascii="Times New Roman" w:hAnsi="Times New Roman"/>
          <w:sz w:val="28"/>
          <w:szCs w:val="28"/>
        </w:rPr>
        <w:t xml:space="preserve"> Российской Феде</w:t>
      </w:r>
      <w:r w:rsidRPr="00E80E63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E80E63">
        <w:rPr>
          <w:rFonts w:ascii="Times New Roman" w:hAnsi="Times New Roman"/>
          <w:sz w:val="28"/>
          <w:szCs w:val="28"/>
        </w:rPr>
        <w:t xml:space="preserve">, </w:t>
      </w:r>
      <w:r w:rsidRPr="00E80E63" w:rsidR="00F821FE">
        <w:rPr>
          <w:rFonts w:ascii="Times New Roman" w:hAnsi="Times New Roman"/>
          <w:sz w:val="28"/>
          <w:szCs w:val="28"/>
        </w:rPr>
        <w:t>инвалид</w:t>
      </w:r>
      <w:r w:rsidR="00845AED">
        <w:rPr>
          <w:rFonts w:ascii="Times New Roman" w:hAnsi="Times New Roman"/>
          <w:sz w:val="28"/>
          <w:szCs w:val="28"/>
        </w:rPr>
        <w:t>а</w:t>
      </w:r>
      <w:r w:rsidRPr="00E80E63" w:rsidR="00F821FE">
        <w:rPr>
          <w:rFonts w:ascii="Times New Roman" w:hAnsi="Times New Roman"/>
          <w:sz w:val="28"/>
          <w:szCs w:val="28"/>
        </w:rPr>
        <w:t xml:space="preserve"> </w:t>
      </w:r>
      <w:r w:rsidR="00845AED">
        <w:rPr>
          <w:rFonts w:ascii="Times New Roman" w:hAnsi="Times New Roman"/>
          <w:sz w:val="28"/>
          <w:szCs w:val="28"/>
        </w:rPr>
        <w:t>3</w:t>
      </w:r>
      <w:r w:rsidRPr="00E80E63" w:rsidR="00F821FE">
        <w:rPr>
          <w:rFonts w:ascii="Times New Roman" w:hAnsi="Times New Roman"/>
          <w:sz w:val="28"/>
          <w:szCs w:val="28"/>
        </w:rPr>
        <w:t xml:space="preserve"> группы</w:t>
      </w:r>
      <w:r w:rsidRPr="00E80E63">
        <w:rPr>
          <w:rFonts w:ascii="Times New Roman" w:hAnsi="Times New Roman"/>
          <w:sz w:val="28"/>
          <w:szCs w:val="28"/>
        </w:rPr>
        <w:t xml:space="preserve">, </w:t>
      </w:r>
      <w:r w:rsidRPr="00E80E63">
        <w:rPr>
          <w:rFonts w:ascii="Times New Roman" w:hAnsi="Times New Roman"/>
          <w:sz w:val="28"/>
          <w:szCs w:val="28"/>
        </w:rPr>
        <w:t>пенсионера</w:t>
      </w:r>
      <w:r w:rsidRPr="00E80E63" w:rsidR="003F16BF">
        <w:rPr>
          <w:rFonts w:ascii="Times New Roman" w:hAnsi="Times New Roman"/>
          <w:sz w:val="28"/>
          <w:szCs w:val="28"/>
        </w:rPr>
        <w:t>,</w:t>
      </w:r>
      <w:r w:rsidRPr="00E80E63" w:rsidR="004820F7">
        <w:rPr>
          <w:rFonts w:ascii="Times New Roman" w:hAnsi="Times New Roman"/>
          <w:sz w:val="28"/>
          <w:szCs w:val="28"/>
        </w:rPr>
        <w:t xml:space="preserve"> </w:t>
      </w:r>
      <w:r w:rsidRPr="00E80E63" w:rsidR="005C1A52">
        <w:rPr>
          <w:rFonts w:ascii="Times New Roman" w:hAnsi="Times New Roman"/>
          <w:sz w:val="28"/>
          <w:szCs w:val="28"/>
        </w:rPr>
        <w:t>женатого</w:t>
      </w:r>
      <w:r w:rsidRPr="00E80E63" w:rsidR="004820F7">
        <w:rPr>
          <w:rFonts w:ascii="Times New Roman" w:hAnsi="Times New Roman"/>
          <w:sz w:val="28"/>
          <w:szCs w:val="28"/>
        </w:rPr>
        <w:t>,</w:t>
      </w:r>
      <w:r w:rsidRPr="00E80E63" w:rsidR="006A6021">
        <w:rPr>
          <w:rFonts w:ascii="Times New Roman" w:hAnsi="Times New Roman"/>
          <w:sz w:val="28"/>
          <w:szCs w:val="28"/>
        </w:rPr>
        <w:t xml:space="preserve"> </w:t>
      </w:r>
      <w:r w:rsidRPr="00E80E63">
        <w:rPr>
          <w:rFonts w:ascii="Times New Roman" w:hAnsi="Times New Roman"/>
          <w:sz w:val="28"/>
          <w:szCs w:val="28"/>
        </w:rPr>
        <w:t xml:space="preserve">не </w:t>
      </w:r>
      <w:r w:rsidRPr="00E80E63" w:rsidR="00F821FE">
        <w:rPr>
          <w:rFonts w:ascii="Times New Roman" w:hAnsi="Times New Roman"/>
          <w:sz w:val="28"/>
          <w:szCs w:val="28"/>
        </w:rPr>
        <w:t xml:space="preserve">имеющего </w:t>
      </w:r>
      <w:r w:rsidRPr="00E80E63">
        <w:rPr>
          <w:rFonts w:ascii="Times New Roman" w:hAnsi="Times New Roman"/>
          <w:sz w:val="28"/>
          <w:szCs w:val="28"/>
        </w:rPr>
        <w:t>иждивенцев</w:t>
      </w:r>
      <w:r w:rsidRPr="00E80E63" w:rsidR="005C1A52">
        <w:rPr>
          <w:rFonts w:ascii="Times New Roman" w:hAnsi="Times New Roman"/>
          <w:sz w:val="28"/>
          <w:szCs w:val="28"/>
        </w:rPr>
        <w:t xml:space="preserve">, </w:t>
      </w:r>
      <w:r w:rsidRPr="00E80E63">
        <w:rPr>
          <w:rFonts w:ascii="Times New Roman" w:hAnsi="Times New Roman"/>
          <w:sz w:val="28"/>
          <w:szCs w:val="28"/>
        </w:rPr>
        <w:t>зарегистрированно</w:t>
      </w:r>
      <w:r w:rsidRPr="00E80E63" w:rsidR="005F605F">
        <w:rPr>
          <w:rFonts w:ascii="Times New Roman" w:hAnsi="Times New Roman"/>
          <w:sz w:val="28"/>
          <w:szCs w:val="28"/>
        </w:rPr>
        <w:t>го</w:t>
      </w:r>
      <w:r w:rsidRPr="00E80E63" w:rsidR="004820F7">
        <w:rPr>
          <w:rFonts w:ascii="Times New Roman" w:hAnsi="Times New Roman"/>
          <w:sz w:val="28"/>
          <w:szCs w:val="28"/>
        </w:rPr>
        <w:t xml:space="preserve"> и проживающего</w:t>
      </w:r>
      <w:r w:rsidRPr="00E80E63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="00CD2E70">
        <w:rPr>
          <w:rFonts w:ascii="Times New Roman" w:hAnsi="Times New Roman"/>
          <w:sz w:val="28"/>
          <w:szCs w:val="28"/>
        </w:rPr>
        <w:t>«данные изъяты»</w:t>
      </w:r>
      <w:r w:rsidRPr="00E80E63" w:rsidR="00C30BD3">
        <w:rPr>
          <w:rFonts w:ascii="Times New Roman" w:hAnsi="Times New Roman"/>
          <w:sz w:val="28"/>
          <w:szCs w:val="28"/>
        </w:rPr>
        <w:t xml:space="preserve">, </w:t>
      </w:r>
    </w:p>
    <w:p w:rsidR="00D57655" w:rsidRPr="00E80E63" w:rsidP="00415FC5" w14:paraId="3639FF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E80E63" w:rsidR="00B9019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80E63" w:rsidR="00B9019C">
        <w:rPr>
          <w:rFonts w:ascii="Times New Roman" w:eastAsia="Times New Roman" w:hAnsi="Times New Roman"/>
          <w:sz w:val="28"/>
          <w:szCs w:val="28"/>
          <w:lang w:eastAsia="ru-RU"/>
        </w:rPr>
        <w:t>20.8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80E63" w:rsidP="00415FC5" w14:paraId="6A00A2F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E80E63" w:rsidP="00415FC5" w14:paraId="3579C5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BDE" w:rsidRPr="00E80E63" w:rsidP="00F00015" w14:paraId="1B8ABC87" w14:textId="62FD0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80E63" w:rsidR="00F821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Попов В.Н.</w:t>
      </w:r>
      <w:r w:rsidRPr="00E80E63" w:rsidR="00F821FE">
        <w:rPr>
          <w:rFonts w:ascii="Times New Roman" w:hAnsi="Times New Roman"/>
          <w:sz w:val="28"/>
          <w:szCs w:val="28"/>
        </w:rPr>
        <w:t xml:space="preserve"> </w:t>
      </w:r>
      <w:r w:rsidRPr="00E80E63" w:rsidR="00FE491C">
        <w:rPr>
          <w:rFonts w:ascii="Times New Roman" w:hAnsi="Times New Roman"/>
          <w:sz w:val="28"/>
          <w:szCs w:val="28"/>
        </w:rPr>
        <w:t>находясь по месту регистрации</w:t>
      </w:r>
      <w:r w:rsidRPr="00E80E63" w:rsidR="00F00015">
        <w:rPr>
          <w:rFonts w:ascii="Times New Roman" w:hAnsi="Times New Roman"/>
          <w:sz w:val="28"/>
          <w:szCs w:val="28"/>
        </w:rPr>
        <w:t xml:space="preserve"> по адресу</w:t>
      </w:r>
      <w:r w:rsidRPr="00E80E63" w:rsidR="00FE491C">
        <w:rPr>
          <w:rFonts w:ascii="Times New Roman" w:hAnsi="Times New Roman"/>
          <w:sz w:val="28"/>
          <w:szCs w:val="28"/>
        </w:rPr>
        <w:t xml:space="preserve">: </w:t>
      </w:r>
      <w:r w:rsidR="00CD2E70">
        <w:rPr>
          <w:rFonts w:ascii="Times New Roman" w:hAnsi="Times New Roman"/>
          <w:sz w:val="28"/>
          <w:szCs w:val="28"/>
        </w:rPr>
        <w:t>«данные изъяты»</w:t>
      </w:r>
      <w:r w:rsidRPr="00E80E63" w:rsidR="00FE491C">
        <w:rPr>
          <w:rFonts w:ascii="Times New Roman" w:hAnsi="Times New Roman"/>
          <w:sz w:val="28"/>
          <w:szCs w:val="28"/>
        </w:rPr>
        <w:t>,</w:t>
      </w:r>
      <w:r w:rsidRPr="00E80E63">
        <w:rPr>
          <w:rFonts w:ascii="Times New Roman" w:hAnsi="Times New Roman"/>
          <w:sz w:val="28"/>
          <w:szCs w:val="28"/>
        </w:rPr>
        <w:t xml:space="preserve"> незаконно хранил 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гражданское огнестрельное гладкоствольное оружие </w:t>
      </w:r>
      <w:r w:rsidRPr="00E80E63" w:rsidR="003F16BF">
        <w:rPr>
          <w:rFonts w:ascii="Times New Roman" w:hAnsi="Times New Roman" w:eastAsiaTheme="minorHAnsi"/>
          <w:sz w:val="28"/>
          <w:szCs w:val="28"/>
        </w:rPr>
        <w:t>–</w:t>
      </w:r>
      <w:r w:rsidRPr="00E80E63" w:rsidR="00F821FE">
        <w:rPr>
          <w:rFonts w:ascii="Times New Roman" w:hAnsi="Times New Roman" w:eastAsiaTheme="minorHAnsi"/>
          <w:sz w:val="28"/>
          <w:szCs w:val="28"/>
        </w:rPr>
        <w:t xml:space="preserve"> двуствольное охотничье ружье модели </w:t>
      </w:r>
      <w:r w:rsidR="00CD2E70">
        <w:rPr>
          <w:rFonts w:ascii="Times New Roman" w:hAnsi="Times New Roman"/>
          <w:sz w:val="28"/>
          <w:szCs w:val="28"/>
        </w:rPr>
        <w:t>«данные изъяты»</w:t>
      </w:r>
      <w:r w:rsidRPr="00E80E63" w:rsidR="00F00015">
        <w:rPr>
          <w:rFonts w:ascii="Times New Roman" w:hAnsi="Times New Roman" w:eastAsiaTheme="minorHAnsi"/>
          <w:sz w:val="28"/>
          <w:szCs w:val="28"/>
        </w:rPr>
        <w:t xml:space="preserve">,  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чем 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 </w:t>
      </w:r>
      <w:r w:rsidRPr="00E80E63" w:rsidR="005D6EC0">
        <w:rPr>
          <w:rFonts w:ascii="Times New Roman" w:hAnsi="Times New Roman" w:eastAsiaTheme="minorHAnsi"/>
          <w:sz w:val="28"/>
          <w:szCs w:val="28"/>
        </w:rPr>
        <w:t>и совершил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 административное правонарушение, предусмотренное ч.</w:t>
      </w:r>
      <w:r w:rsidRPr="00E80E63" w:rsidR="005D6EC0">
        <w:rPr>
          <w:rFonts w:ascii="Times New Roman" w:hAnsi="Times New Roman" w:eastAsiaTheme="minorHAnsi"/>
          <w:sz w:val="28"/>
          <w:szCs w:val="28"/>
        </w:rPr>
        <w:t xml:space="preserve"> </w:t>
      </w:r>
      <w:r w:rsidRPr="00E80E63">
        <w:rPr>
          <w:rFonts w:ascii="Times New Roman" w:hAnsi="Times New Roman" w:eastAsiaTheme="minorHAnsi"/>
          <w:sz w:val="28"/>
          <w:szCs w:val="28"/>
        </w:rPr>
        <w:t>6 ст. 20.8 КоАП Российской Федерации.</w:t>
      </w:r>
    </w:p>
    <w:p w:rsidR="005C1A52" w:rsidRPr="00E80E63" w:rsidP="005C1A52" w14:paraId="346F513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80E63" w:rsidR="00883068">
        <w:rPr>
          <w:rFonts w:ascii="Times New Roman" w:hAnsi="Times New Roman"/>
          <w:sz w:val="28"/>
          <w:szCs w:val="28"/>
        </w:rPr>
        <w:t>Попов В.Н.</w:t>
      </w:r>
      <w:r w:rsidRPr="00E80E63" w:rsidR="00F00015">
        <w:rPr>
          <w:rFonts w:ascii="Times New Roman" w:hAnsi="Times New Roman"/>
          <w:sz w:val="28"/>
          <w:szCs w:val="28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 Просил назначить минимальное наказание, предусмотренное санкцией данной статьи.</w:t>
      </w:r>
    </w:p>
    <w:p w:rsidR="005C1A52" w:rsidRPr="00E80E63" w:rsidP="005C1A52" w14:paraId="2D8BCAC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</w:t>
      </w:r>
      <w:r w:rsidRPr="00E80E63" w:rsidR="00355F1E">
        <w:rPr>
          <w:rFonts w:ascii="Times New Roman" w:hAnsi="Times New Roman"/>
          <w:sz w:val="28"/>
          <w:szCs w:val="28"/>
        </w:rPr>
        <w:t xml:space="preserve">деяниях </w:t>
      </w:r>
      <w:r w:rsidR="00E80E63">
        <w:rPr>
          <w:rFonts w:ascii="Times New Roman" w:hAnsi="Times New Roman"/>
          <w:sz w:val="28"/>
          <w:szCs w:val="28"/>
        </w:rPr>
        <w:t>Попова В.Н.</w:t>
      </w:r>
      <w:r w:rsidRPr="00E80E63" w:rsidR="00F00015">
        <w:rPr>
          <w:rFonts w:ascii="Times New Roman" w:hAnsi="Times New Roman"/>
          <w:sz w:val="28"/>
          <w:szCs w:val="28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E80E63" w:rsidR="00761BD2">
        <w:rPr>
          <w:rFonts w:ascii="Times New Roman" w:eastAsia="Times New Roman" w:hAnsi="Times New Roman"/>
          <w:sz w:val="28"/>
          <w:szCs w:val="28"/>
          <w:lang w:eastAsia="ru-RU"/>
        </w:rPr>
        <w:t xml:space="preserve">ч. 6 ст. 20.8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т.е. </w:t>
      </w:r>
      <w:r w:rsidRPr="00E80E63" w:rsidR="00761BD2">
        <w:rPr>
          <w:rFonts w:ascii="Times New Roman" w:eastAsia="Times New Roman" w:hAnsi="Times New Roman"/>
          <w:sz w:val="28"/>
          <w:szCs w:val="28"/>
          <w:lang w:eastAsia="ru-RU"/>
        </w:rPr>
        <w:t>незаконное хранение гражданского огнестрельного гладкоствольного оружия и огнестрельного оружия ограниченного поражения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1BD2" w:rsidRPr="00E80E63" w:rsidP="00761BD2" w14:paraId="66F005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Федерации, регулируются Федеральным законом от 13.12.1996 N 150-ФЗ "Об оружии" и принятыми в соответствии с ним нормативно-правовыми актами.</w:t>
      </w:r>
    </w:p>
    <w:p w:rsidR="00761BD2" w:rsidRPr="00E80E63" w:rsidP="00761BD2" w14:paraId="210335A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22 Федеральным законом от 13.12.1996 N 150-ФЗ "Об оружии",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 Хранение гражданского оружия, которое приобретается без лицензии и регистрация которого в органах внутренних дел не требуется, осуществляется без разрешения на хранение оружия.</w:t>
      </w:r>
    </w:p>
    <w:p w:rsidR="00761BD2" w:rsidRPr="00E80E63" w:rsidP="00761BD2" w14:paraId="132D811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761BD2" w:rsidRPr="00E80E63" w:rsidP="00761BD2" w14:paraId="53BDFE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Статьей 13 упомянутого Федерального закона предусмотрено, что срок действия разрешения на хранение и ношение оружия составляет пять лет, которое выдается на основании документа, подтверждающего законность приобретения соответствующего оружия. Продление срока действия разрешения осуществляется в порядке, предусмотренном статьей 9 этого Федерального закона.</w:t>
      </w:r>
    </w:p>
    <w:p w:rsidR="00761BD2" w:rsidRPr="00E80E63" w:rsidP="00761BD2" w14:paraId="3AE43E0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Заявление о выдаче лицензии рассматривается указанными органами в течение месяца со дня его подачи. В заявлении указываются сведения о видах оружия, которое планируется приобрести, и мерах, принятых для обеспечения учета и сохранности оружия. Заявитель также обязан представить учредительные документы юридического лица или документы, удостоверяющие личность гражданина, и другие предусмотренные настоящим Федеральным законом документы. Орган внутренних дел запрашивает также в федеральном органе исполнительной власти, осуществляющем государственную регистрацию юридических лиц, выписку из единого государственного реестра юридических лиц (сведения, содержащиеся в ней), если указанная выписка не была представлена заявителем по собственной инициативе (статья 9).</w:t>
      </w:r>
    </w:p>
    <w:p w:rsidR="00761BD2" w:rsidRPr="00E80E63" w:rsidP="00761BD2" w14:paraId="612CB10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Согласно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</w:t>
      </w:r>
    </w:p>
    <w:p w:rsidR="00761BD2" w:rsidRPr="00E80E63" w:rsidP="00761BD2" w14:paraId="0A8FC6D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Пунктом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 апреля 1999 года N 288, предусмотрено, что не позднее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(продления) соответствующих лицензий и разрешений.</w:t>
      </w:r>
    </w:p>
    <w:p w:rsidR="00355F1E" w:rsidRPr="00E80E63" w:rsidP="00355F1E" w14:paraId="48CAE3AB" w14:textId="411BC5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80E63" w:rsidR="00883068">
        <w:rPr>
          <w:rFonts w:ascii="Times New Roman" w:hAnsi="Times New Roman"/>
          <w:sz w:val="28"/>
          <w:szCs w:val="28"/>
        </w:rPr>
        <w:t>Попова В.Н.</w:t>
      </w:r>
      <w:r w:rsidRPr="00E80E63" w:rsidR="00F00015">
        <w:rPr>
          <w:rFonts w:ascii="Times New Roman" w:hAnsi="Times New Roman"/>
          <w:sz w:val="28"/>
          <w:szCs w:val="28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E80E63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Pr="00E80E63" w:rsidR="000C6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D2E70">
        <w:rPr>
          <w:rFonts w:ascii="Times New Roman" w:hAnsi="Times New Roman"/>
          <w:sz w:val="28"/>
          <w:szCs w:val="28"/>
        </w:rPr>
        <w:t>«данные изъяты»</w:t>
      </w:r>
      <w:r w:rsidRPr="00E80E63" w:rsidR="00CD2E70">
        <w:rPr>
          <w:rFonts w:ascii="Times New Roman" w:hAnsi="Times New Roman"/>
          <w:sz w:val="28"/>
          <w:szCs w:val="28"/>
        </w:rPr>
        <w:t xml:space="preserve"> 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протокол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изъятия оружия и патронов к оружию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письменными объяснениями Попова В.Н. от 03.12.2019; рапортом ст. УУП ОМВД России по Раздольненскому району Шелуха В.Ю. от 03.12.2019;</w:t>
      </w:r>
      <w:r w:rsidRPr="00E80E63" w:rsidR="00116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>
        <w:rPr>
          <w:rFonts w:ascii="Times New Roman" w:hAnsi="Times New Roman" w:eastAsiaTheme="minorHAnsi"/>
          <w:sz w:val="28"/>
          <w:szCs w:val="28"/>
        </w:rPr>
        <w:t>справкой на физическое лицо,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5D6EC0" w:rsidRPr="00E80E63" w:rsidP="009E1457" w14:paraId="2A8CE340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положений ч. 6 ст. 20.8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КоАП РФ, незаконное хранение гражданского огнестрельного гладкоствольного оружия и огнестрельного оружия ограниченного поражения</w:t>
      </w:r>
      <w:r w:rsidRPr="00E80E63" w:rsidR="008D11A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влечет наложение административного штрафа на граждан в размере от трех тысяч до пяти тысяч рублей с конфискацией оружия и </w:t>
      </w:r>
      <w:r w:rsidRPr="00E80E63">
        <w:rPr>
          <w:rFonts w:ascii="Times New Roman" w:hAnsi="Times New Roman" w:eastAsiaTheme="minorHAnsi"/>
          <w:sz w:val="28"/>
          <w:szCs w:val="28"/>
        </w:rPr>
        <w:t>патронов к нему либо административный арест на срок от пяти до пятнадцати суток с конфискацией оружия и патронов к нему</w:t>
      </w:r>
      <w:r w:rsidRPr="00E80E63" w:rsidR="008D11A3">
        <w:rPr>
          <w:rFonts w:ascii="Times New Roman" w:hAnsi="Times New Roman" w:eastAsiaTheme="minorHAnsi"/>
          <w:sz w:val="28"/>
          <w:szCs w:val="28"/>
        </w:rPr>
        <w:t>.</w:t>
      </w:r>
    </w:p>
    <w:p w:rsidR="000C608C" w:rsidRPr="00E80E63" w:rsidP="000C608C" w14:paraId="79F6D6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учитывает характер совершенного </w:t>
      </w:r>
      <w:r w:rsidRPr="00E80E63" w:rsidR="00883068">
        <w:rPr>
          <w:rFonts w:ascii="Times New Roman" w:hAnsi="Times New Roman"/>
          <w:sz w:val="28"/>
          <w:szCs w:val="28"/>
        </w:rPr>
        <w:t>Поповым В.Н.</w:t>
      </w:r>
      <w:r w:rsidRPr="00E80E63" w:rsidR="000F6803">
        <w:rPr>
          <w:rFonts w:ascii="Times New Roman" w:hAnsi="Times New Roman"/>
          <w:sz w:val="28"/>
          <w:szCs w:val="28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E80E63" w:rsidR="008D11A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правонарушения,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посягающего на общественный порядок и общественную безопасность, данные его личности, обстоятельства смягчающее его вину, чем является чистосердечное раскаяние, отсутствие отягчающих обстоятельств.</w:t>
      </w:r>
    </w:p>
    <w:p w:rsidR="000C608C" w:rsidRPr="00E80E63" w:rsidP="000C608C" w14:paraId="0D97AA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вышеизложенного 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возможным назначить наказание </w:t>
      </w:r>
      <w:r w:rsidRPr="00E80E63" w:rsidR="00883068">
        <w:rPr>
          <w:rFonts w:ascii="Times New Roman" w:hAnsi="Times New Roman"/>
          <w:sz w:val="28"/>
          <w:szCs w:val="28"/>
        </w:rPr>
        <w:t>Попову В.Н.</w:t>
      </w:r>
      <w:r w:rsidRPr="00E80E63" w:rsidR="00116A47">
        <w:rPr>
          <w:rFonts w:ascii="Times New Roman" w:hAnsi="Times New Roman"/>
          <w:sz w:val="28"/>
          <w:szCs w:val="28"/>
        </w:rPr>
        <w:t xml:space="preserve"> </w:t>
      </w:r>
      <w:r w:rsidRPr="00E80E63" w:rsidR="00355F1E">
        <w:rPr>
          <w:rFonts w:ascii="Times New Roman" w:hAnsi="Times New Roman"/>
          <w:sz w:val="28"/>
          <w:szCs w:val="28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6 ст. 20.8 КоАП РФ в виде минимального размера штрафа с конфискацией оружия</w:t>
      </w:r>
    </w:p>
    <w:p w:rsidR="00D57655" w:rsidRPr="00E80E63" w:rsidP="00E07E41" w14:paraId="0E62CB7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изложенного, р</w:t>
      </w:r>
      <w:r w:rsidRPr="00E80E63" w:rsidR="005C1A5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уководствуясь ст. 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20.8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</w:p>
    <w:p w:rsidR="00D57655" w:rsidRPr="00E80E63" w:rsidP="00415FC5" w14:paraId="7F23CCB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80E6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E80E63" w:rsidP="00FB4C22" w14:paraId="1B72B0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0012" w:rsidRPr="00E80E63" w:rsidP="00FB4C22" w14:paraId="19EFB47D" w14:textId="22B452BF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80E63">
        <w:rPr>
          <w:rFonts w:ascii="Times New Roman" w:hAnsi="Times New Roman"/>
          <w:b/>
          <w:sz w:val="28"/>
          <w:szCs w:val="28"/>
        </w:rPr>
        <w:t>Попова Владимира Николаевича</w:t>
      </w:r>
      <w:r w:rsidRPr="00E80E63" w:rsidR="00116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80E63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80E63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20.8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E80E63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3 000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три тысяч</w:t>
      </w:r>
      <w:r w:rsidRPr="00E80E63" w:rsidR="005D6EC0">
        <w:rPr>
          <w:rFonts w:ascii="Times New Roman" w:eastAsia="Times New Roman" w:hAnsi="Times New Roman"/>
          <w:sz w:val="28"/>
          <w:szCs w:val="28"/>
          <w:lang w:eastAsia="ru-RU"/>
        </w:rPr>
        <w:t xml:space="preserve">и) рублей с конфискацией оружия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80E63" w:rsidR="005D6E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E70">
        <w:rPr>
          <w:rFonts w:ascii="Times New Roman" w:hAnsi="Times New Roman"/>
          <w:sz w:val="28"/>
          <w:szCs w:val="28"/>
        </w:rPr>
        <w:t>«данные изъяты»</w:t>
      </w:r>
      <w:r w:rsidRPr="00E80E63">
        <w:rPr>
          <w:rFonts w:ascii="Times New Roman" w:hAnsi="Times New Roman" w:eastAsiaTheme="minorHAnsi"/>
          <w:sz w:val="28"/>
          <w:szCs w:val="28"/>
        </w:rPr>
        <w:t>.</w:t>
      </w:r>
    </w:p>
    <w:p w:rsidR="00422AB0" w:rsidRPr="00E80E63" w:rsidP="00422AB0" w14:paraId="1BEBCD4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hAnsi="Times New Roman" w:eastAsiaTheme="minorHAnsi"/>
          <w:sz w:val="28"/>
          <w:szCs w:val="28"/>
        </w:rPr>
        <w:t xml:space="preserve"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</w:t>
      </w:r>
      <w:r w:rsidRPr="00E80E63" w:rsidR="00E80E63">
        <w:rPr>
          <w:rFonts w:ascii="Times New Roman" w:hAnsi="Times New Roman" w:eastAsiaTheme="minorHAnsi"/>
          <w:sz w:val="28"/>
          <w:szCs w:val="28"/>
        </w:rPr>
        <w:t>18811690050056000140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, БИК 043510001, ОКТМО 35639000, УИН </w:t>
      </w:r>
      <w:r w:rsidRPr="00E80E63" w:rsidR="00E80E63">
        <w:rPr>
          <w:rFonts w:ascii="Times New Roman" w:eastAsia="Times New Roman" w:hAnsi="Times New Roman"/>
          <w:sz w:val="28"/>
          <w:szCs w:val="28"/>
          <w:lang w:eastAsia="ru-RU"/>
        </w:rPr>
        <w:t>18880491190001504420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E80E63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20.8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116A47" w:rsidRPr="00E80E63" w:rsidP="00116A47" w14:paraId="402E89D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6A47" w:rsidRPr="00E80E63" w:rsidP="00116A47" w14:paraId="546AB24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80E6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6A47" w:rsidRPr="00E80E63" w:rsidP="00116A47" w14:paraId="1C4732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RPr="00E80E63" w:rsidP="00116A47" w14:paraId="7275B6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E80E63" w:rsidP="00415FC5" w14:paraId="28E14B2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259" w:rsidRPr="000F5259" w:rsidP="000F5259" w14:paraId="660DC4E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F525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</w:t>
      </w:r>
      <w:r w:rsidRPr="000F5259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3FD"/>
    <w:rsid w:val="00044724"/>
    <w:rsid w:val="000A5D8F"/>
    <w:rsid w:val="000B4883"/>
    <w:rsid w:val="000C608C"/>
    <w:rsid w:val="000F2923"/>
    <w:rsid w:val="000F5259"/>
    <w:rsid w:val="000F6803"/>
    <w:rsid w:val="00116A47"/>
    <w:rsid w:val="001362F6"/>
    <w:rsid w:val="00140713"/>
    <w:rsid w:val="00143B37"/>
    <w:rsid w:val="00161826"/>
    <w:rsid w:val="001A7171"/>
    <w:rsid w:val="001E0012"/>
    <w:rsid w:val="00264088"/>
    <w:rsid w:val="002673BB"/>
    <w:rsid w:val="003423C8"/>
    <w:rsid w:val="00355F1E"/>
    <w:rsid w:val="003F16BF"/>
    <w:rsid w:val="00415FC5"/>
    <w:rsid w:val="00422AB0"/>
    <w:rsid w:val="004820F7"/>
    <w:rsid w:val="004851E1"/>
    <w:rsid w:val="004E17DB"/>
    <w:rsid w:val="005C1A52"/>
    <w:rsid w:val="005D6EC0"/>
    <w:rsid w:val="005E24F8"/>
    <w:rsid w:val="005F605F"/>
    <w:rsid w:val="00601898"/>
    <w:rsid w:val="00626880"/>
    <w:rsid w:val="0064756A"/>
    <w:rsid w:val="0065329A"/>
    <w:rsid w:val="00687EA2"/>
    <w:rsid w:val="006A6021"/>
    <w:rsid w:val="006C7CD2"/>
    <w:rsid w:val="00732AEC"/>
    <w:rsid w:val="00761BD2"/>
    <w:rsid w:val="00767367"/>
    <w:rsid w:val="00845AED"/>
    <w:rsid w:val="008636A8"/>
    <w:rsid w:val="00883068"/>
    <w:rsid w:val="008D11A3"/>
    <w:rsid w:val="0099759A"/>
    <w:rsid w:val="009B1E59"/>
    <w:rsid w:val="009B65A4"/>
    <w:rsid w:val="009E1457"/>
    <w:rsid w:val="00A17F61"/>
    <w:rsid w:val="00A351B1"/>
    <w:rsid w:val="00AB5DB9"/>
    <w:rsid w:val="00AD08B2"/>
    <w:rsid w:val="00B042FC"/>
    <w:rsid w:val="00B17A1C"/>
    <w:rsid w:val="00B22100"/>
    <w:rsid w:val="00B9019C"/>
    <w:rsid w:val="00BA4259"/>
    <w:rsid w:val="00C30BD3"/>
    <w:rsid w:val="00C86A45"/>
    <w:rsid w:val="00CB0457"/>
    <w:rsid w:val="00CD2E70"/>
    <w:rsid w:val="00D23739"/>
    <w:rsid w:val="00D57655"/>
    <w:rsid w:val="00DB3A95"/>
    <w:rsid w:val="00E07E41"/>
    <w:rsid w:val="00E22C02"/>
    <w:rsid w:val="00E44241"/>
    <w:rsid w:val="00E6544F"/>
    <w:rsid w:val="00E80E63"/>
    <w:rsid w:val="00F00015"/>
    <w:rsid w:val="00F24828"/>
    <w:rsid w:val="00F33BDE"/>
    <w:rsid w:val="00F821FE"/>
    <w:rsid w:val="00FB4C22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236192-5C95-4643-A5DF-0D2AD452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