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831" w:rsidRPr="00555707" w:rsidP="00A53831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555707">
        <w:rPr>
          <w:sz w:val="27"/>
          <w:szCs w:val="27"/>
        </w:rPr>
        <w:t>№ 05-00</w:t>
      </w:r>
      <w:r w:rsidRPr="00555707" w:rsidR="005B32E2">
        <w:rPr>
          <w:sz w:val="27"/>
          <w:szCs w:val="27"/>
        </w:rPr>
        <w:t>52</w:t>
      </w:r>
      <w:r w:rsidRPr="00555707">
        <w:rPr>
          <w:sz w:val="27"/>
          <w:szCs w:val="27"/>
        </w:rPr>
        <w:t xml:space="preserve">/7/2018 </w:t>
      </w:r>
    </w:p>
    <w:p w:rsidR="00177D65" w:rsidRPr="00555707" w:rsidP="00A53831">
      <w:pPr>
        <w:pStyle w:val="Title"/>
        <w:widowControl w:val="0"/>
        <w:ind w:firstLine="709"/>
        <w:jc w:val="right"/>
        <w:rPr>
          <w:sz w:val="27"/>
          <w:szCs w:val="27"/>
        </w:rPr>
      </w:pPr>
    </w:p>
    <w:p w:rsidR="00001342" w:rsidRPr="00555707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П О С Т А Н О В Л Е Н И Е</w:t>
      </w:r>
    </w:p>
    <w:p w:rsidR="00177D65" w:rsidRPr="00555707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по делу об административном правонарушении</w:t>
      </w:r>
    </w:p>
    <w:p w:rsidR="00722000" w:rsidRPr="00555707" w:rsidP="00D04E53">
      <w:pPr>
        <w:widowControl w:val="0"/>
        <w:autoSpaceDE w:val="0"/>
        <w:autoSpaceDN w:val="0"/>
        <w:adjustRightInd w:val="0"/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</w:p>
    <w:p w:rsidR="00722000" w:rsidRPr="00555707" w:rsidP="00177D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>15 марта</w:t>
      </w:r>
      <w:r w:rsidRPr="00555707" w:rsidR="00F354FA">
        <w:rPr>
          <w:rFonts w:ascii="Times New Roman" w:hAnsi="Times New Roman"/>
          <w:sz w:val="27"/>
          <w:szCs w:val="27"/>
        </w:rPr>
        <w:t xml:space="preserve"> 2018</w:t>
      </w:r>
      <w:r w:rsidRPr="00555707" w:rsidR="00001342">
        <w:rPr>
          <w:rFonts w:ascii="Times New Roman" w:hAnsi="Times New Roman"/>
          <w:sz w:val="27"/>
          <w:szCs w:val="27"/>
        </w:rPr>
        <w:t xml:space="preserve"> года</w:t>
      </w:r>
    </w:p>
    <w:p w:rsidR="00D04E53" w:rsidRPr="00555707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>г. Симферополь</w:t>
      </w:r>
      <w:r w:rsidRPr="00555707">
        <w:rPr>
          <w:rFonts w:ascii="Times New Roman" w:hAnsi="Times New Roman"/>
          <w:sz w:val="27"/>
          <w:szCs w:val="27"/>
        </w:rPr>
        <w:t>,</w:t>
      </w:r>
    </w:p>
    <w:p w:rsidR="00D04E53" w:rsidRPr="00555707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>ул.Киевская 55/2</w:t>
      </w:r>
    </w:p>
    <w:p w:rsidR="00503664" w:rsidRPr="00555707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7"/>
          <w:szCs w:val="27"/>
        </w:rPr>
      </w:pPr>
    </w:p>
    <w:p w:rsidR="00001342" w:rsidRPr="00555707" w:rsidP="00001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>Мировой судья судебного участка № 7 Киевск</w:t>
      </w:r>
      <w:r w:rsidRPr="00555707" w:rsidR="00D86B2A">
        <w:rPr>
          <w:rFonts w:ascii="Times New Roman" w:hAnsi="Times New Roman"/>
          <w:sz w:val="27"/>
          <w:szCs w:val="27"/>
        </w:rPr>
        <w:t>ого</w:t>
      </w:r>
      <w:r w:rsidRPr="00555707">
        <w:rPr>
          <w:rFonts w:ascii="Times New Roman" w:hAnsi="Times New Roman"/>
          <w:sz w:val="27"/>
          <w:szCs w:val="27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177D65" w:rsidRPr="001C0608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i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 (протокол от 14.02.2018 № 10152/17 об административном правонарушении), предусмотренном частью 1 статьи 15.6 Кодекса Российской Федерации об административных правонарушениях (далее – КоАП РФ) в отношении председателя правления Садоводческого потребительского кооператива «МЕДИК» Поздняковой Елены Евгеньевны, </w:t>
      </w:r>
      <w:r w:rsidRPr="001C0608" w:rsidR="001C0608">
        <w:rPr>
          <w:rFonts w:ascii="Times New Roman" w:hAnsi="Times New Roman"/>
          <w:i/>
          <w:sz w:val="27"/>
          <w:szCs w:val="27"/>
        </w:rPr>
        <w:t>дата рождения</w:t>
      </w:r>
      <w:r w:rsidRPr="001C0608">
        <w:rPr>
          <w:rFonts w:ascii="Times New Roman" w:hAnsi="Times New Roman"/>
          <w:i/>
          <w:sz w:val="27"/>
          <w:szCs w:val="27"/>
        </w:rPr>
        <w:t>, место рождения</w:t>
      </w:r>
      <w:r w:rsidRPr="001C0608" w:rsidR="001C0608">
        <w:rPr>
          <w:rFonts w:ascii="Times New Roman" w:hAnsi="Times New Roman"/>
          <w:i/>
          <w:sz w:val="27"/>
          <w:szCs w:val="27"/>
        </w:rPr>
        <w:t>,</w:t>
      </w:r>
      <w:r w:rsidRPr="001C0608">
        <w:rPr>
          <w:rFonts w:ascii="Times New Roman" w:hAnsi="Times New Roman"/>
          <w:i/>
          <w:sz w:val="27"/>
          <w:szCs w:val="27"/>
        </w:rPr>
        <w:t xml:space="preserve"> </w:t>
      </w:r>
      <w:r w:rsidRPr="001C0608" w:rsidR="001C0608">
        <w:rPr>
          <w:rFonts w:ascii="Times New Roman" w:hAnsi="Times New Roman"/>
          <w:i/>
          <w:sz w:val="27"/>
          <w:szCs w:val="27"/>
        </w:rPr>
        <w:t>адрес</w:t>
      </w:r>
      <w:r w:rsidRPr="001C0608">
        <w:rPr>
          <w:rFonts w:ascii="Times New Roman" w:hAnsi="Times New Roman"/>
          <w:i/>
          <w:sz w:val="27"/>
          <w:szCs w:val="27"/>
        </w:rPr>
        <w:t xml:space="preserve">, </w:t>
      </w:r>
    </w:p>
    <w:p w:rsidR="00001342" w:rsidRPr="00555707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555707">
        <w:rPr>
          <w:rFonts w:ascii="Times New Roman" w:hAnsi="Times New Roman"/>
          <w:b/>
          <w:bCs/>
          <w:sz w:val="27"/>
          <w:szCs w:val="27"/>
        </w:rPr>
        <w:t>УСТАНОВИЛ:</w:t>
      </w:r>
    </w:p>
    <w:p w:rsidR="00E451A9" w:rsidRPr="00555707" w:rsidP="003D379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>Позднякова Е.Е</w:t>
      </w:r>
      <w:r w:rsidRPr="00555707" w:rsidR="003D3794">
        <w:rPr>
          <w:rFonts w:ascii="Times New Roman" w:hAnsi="Times New Roman"/>
          <w:sz w:val="27"/>
          <w:szCs w:val="27"/>
        </w:rPr>
        <w:t>.</w:t>
      </w:r>
      <w:r w:rsidRPr="00555707" w:rsidR="00722000">
        <w:rPr>
          <w:rFonts w:ascii="Times New Roman" w:hAnsi="Times New Roman"/>
          <w:sz w:val="27"/>
          <w:szCs w:val="27"/>
        </w:rPr>
        <w:t>,</w:t>
      </w:r>
      <w:r w:rsidRPr="00555707" w:rsidR="00A53831">
        <w:rPr>
          <w:rFonts w:ascii="Times New Roman" w:hAnsi="Times New Roman"/>
          <w:sz w:val="27"/>
          <w:szCs w:val="27"/>
        </w:rPr>
        <w:t xml:space="preserve"> </w:t>
      </w:r>
      <w:r w:rsidRPr="00555707" w:rsidR="00E153AA">
        <w:rPr>
          <w:rFonts w:ascii="Times New Roman" w:hAnsi="Times New Roman"/>
          <w:bCs/>
          <w:sz w:val="27"/>
          <w:szCs w:val="27"/>
        </w:rPr>
        <w:t xml:space="preserve">являясь </w:t>
      </w:r>
      <w:r w:rsidRPr="00555707">
        <w:rPr>
          <w:rFonts w:ascii="Times New Roman" w:hAnsi="Times New Roman"/>
          <w:bCs/>
          <w:sz w:val="27"/>
          <w:szCs w:val="27"/>
        </w:rPr>
        <w:t xml:space="preserve">председателем правления </w:t>
      </w:r>
      <w:r w:rsidRPr="00555707">
        <w:rPr>
          <w:rFonts w:ascii="Times New Roman" w:hAnsi="Times New Roman"/>
          <w:sz w:val="27"/>
          <w:szCs w:val="27"/>
        </w:rPr>
        <w:t>Садоводческого потребительского кооператива «МЕДИК»</w:t>
      </w:r>
      <w:r w:rsidRPr="00555707" w:rsidR="003D3794">
        <w:rPr>
          <w:rFonts w:ascii="Times New Roman" w:hAnsi="Times New Roman"/>
          <w:sz w:val="27"/>
          <w:szCs w:val="27"/>
        </w:rPr>
        <w:t xml:space="preserve"> </w:t>
      </w:r>
      <w:r w:rsidRPr="001C0608" w:rsidR="001C0608">
        <w:rPr>
          <w:rFonts w:ascii="Times New Roman" w:hAnsi="Times New Roman"/>
          <w:bCs/>
          <w:i/>
          <w:sz w:val="27"/>
          <w:szCs w:val="27"/>
        </w:rPr>
        <w:t>адрес</w:t>
      </w:r>
      <w:r w:rsidRPr="00555707" w:rsidR="00F354FA">
        <w:rPr>
          <w:rFonts w:ascii="Times New Roman" w:hAnsi="Times New Roman"/>
          <w:sz w:val="27"/>
          <w:szCs w:val="27"/>
        </w:rPr>
        <w:t xml:space="preserve">, </w:t>
      </w:r>
      <w:r w:rsidRPr="00555707" w:rsidR="00E153AA">
        <w:rPr>
          <w:rFonts w:ascii="Times New Roman" w:hAnsi="Times New Roman"/>
          <w:bCs/>
          <w:sz w:val="27"/>
          <w:szCs w:val="27"/>
        </w:rPr>
        <w:t>не представил</w:t>
      </w:r>
      <w:r w:rsidRPr="00555707">
        <w:rPr>
          <w:rFonts w:ascii="Times New Roman" w:hAnsi="Times New Roman"/>
          <w:bCs/>
          <w:sz w:val="27"/>
          <w:szCs w:val="27"/>
        </w:rPr>
        <w:t>а</w:t>
      </w:r>
      <w:r w:rsidRPr="00555707" w:rsidR="003D3794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A53831">
        <w:rPr>
          <w:rFonts w:ascii="Times New Roman" w:hAnsi="Times New Roman"/>
          <w:bCs/>
          <w:sz w:val="27"/>
          <w:szCs w:val="27"/>
        </w:rPr>
        <w:t>в налоговый орган в установленный срок</w:t>
      </w:r>
      <w:r w:rsidRPr="00555707">
        <w:rPr>
          <w:rFonts w:ascii="Times New Roman" w:hAnsi="Times New Roman"/>
          <w:bCs/>
          <w:sz w:val="27"/>
          <w:szCs w:val="27"/>
        </w:rPr>
        <w:t xml:space="preserve"> годовую бухгалтерскую (финансовую) отчетность за 2016 год (форма по КНД 0710099)</w:t>
      </w:r>
    </w:p>
    <w:p w:rsidR="009C6F40" w:rsidRPr="00555707" w:rsidP="009C6F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Действия Поздняковой Е.Е. квалифицированы должностным лицом ИФНС России по г.Симферополь по части 1 статьи 15.6 КоАП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C6F40" w:rsidRPr="00555707" w:rsidP="009C6F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В судебное заседание, назначенное на 15.03.2018 года Позднякова Е.Е. не явилась, о дате, времени и месте судебного заседания извещалась  надлежащим образом, о чем в материалах дела имеется почтовое отправление направленное в адрес проживания и юридический адрес организации: почтовый идентификатор № 29501718097313 - судебная повестка получена лично 09.03.2018 (л.д.37). Ходатайств об отложении рассмотрения дела, с указанием причин уважительности своей неявки, суду не представила, в связи с чем, руководствуясь статьей 25.1 КоАП РФ, считаю возможным рассмотреть дело в его отсутствие.</w:t>
      </w:r>
    </w:p>
    <w:p w:rsidR="009C6F40" w:rsidRPr="00555707" w:rsidP="009C6F4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 w:rsidR="00E153AA" w:rsidRPr="00555707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Согласно ст. 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2.1. Административное правонарушение" \t "_blank" </w:instrText>
      </w:r>
      <w:r>
        <w:fldChar w:fldCharType="separate"/>
      </w:r>
      <w:r w:rsidRPr="00555707">
        <w:rPr>
          <w:rStyle w:val="Hyperlink"/>
          <w:rFonts w:ascii="Times New Roman" w:hAnsi="Times New Roman"/>
          <w:bCs/>
          <w:color w:val="auto"/>
          <w:sz w:val="27"/>
          <w:szCs w:val="27"/>
          <w:u w:val="none"/>
        </w:rPr>
        <w:t xml:space="preserve">2.1 КоАП </w:t>
      </w:r>
      <w:r>
        <w:fldChar w:fldCharType="end"/>
      </w:r>
      <w:r w:rsidRPr="00555707">
        <w:rPr>
          <w:rFonts w:ascii="Times New Roman" w:hAnsi="Times New Roman"/>
          <w:bCs/>
          <w:sz w:val="27"/>
          <w:szCs w:val="27"/>
        </w:rPr>
        <w:t xml:space="preserve"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 w:rsidRPr="00555707">
        <w:rPr>
          <w:rFonts w:ascii="Times New Roman" w:hAnsi="Times New Roman"/>
          <w:bCs/>
          <w:sz w:val="27"/>
          <w:szCs w:val="27"/>
        </w:rPr>
        <w:t xml:space="preserve">субъектов Российской Федерации об административных правонарушениях установлена административная ответственность. </w:t>
      </w:r>
    </w:p>
    <w:p w:rsidR="00346DDC" w:rsidRPr="00555707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В соответствии с пп. 4</w:t>
      </w:r>
      <w:r w:rsidRPr="00555707" w:rsidR="00E153AA">
        <w:rPr>
          <w:rFonts w:ascii="Times New Roman" w:hAnsi="Times New Roman"/>
          <w:bCs/>
          <w:sz w:val="27"/>
          <w:szCs w:val="27"/>
        </w:rPr>
        <w:t xml:space="preserve"> п. 1 ст. 23 Налогового кодекса Российской Федерации </w:t>
      </w:r>
      <w:r w:rsidRPr="00555707" w:rsidR="00FF43FC">
        <w:rPr>
          <w:rFonts w:ascii="Times New Roman" w:hAnsi="Times New Roman"/>
          <w:bCs/>
          <w:sz w:val="27"/>
          <w:szCs w:val="27"/>
        </w:rPr>
        <w:t xml:space="preserve">(далее – НК РФ) </w:t>
      </w:r>
      <w:r w:rsidRPr="00555707" w:rsidR="00E153AA">
        <w:rPr>
          <w:rFonts w:ascii="Times New Roman" w:hAnsi="Times New Roman"/>
          <w:bCs/>
          <w:sz w:val="27"/>
          <w:szCs w:val="27"/>
        </w:rPr>
        <w:t>налогоплательщик</w:t>
      </w:r>
      <w:r w:rsidRPr="00555707">
        <w:rPr>
          <w:rFonts w:ascii="Times New Roman" w:hAnsi="Times New Roman"/>
          <w:bCs/>
          <w:sz w:val="27"/>
          <w:szCs w:val="27"/>
        </w:rPr>
        <w:t>и</w:t>
      </w:r>
      <w:r w:rsidRPr="00555707" w:rsidR="00E153AA">
        <w:rPr>
          <w:rFonts w:ascii="Times New Roman" w:hAnsi="Times New Roman"/>
          <w:bCs/>
          <w:sz w:val="27"/>
          <w:szCs w:val="27"/>
        </w:rPr>
        <w:t xml:space="preserve"> обязан</w:t>
      </w:r>
      <w:r w:rsidRPr="00555707">
        <w:rPr>
          <w:rFonts w:ascii="Times New Roman" w:hAnsi="Times New Roman"/>
          <w:bCs/>
          <w:sz w:val="27"/>
          <w:szCs w:val="27"/>
        </w:rPr>
        <w:t>ы</w:t>
      </w:r>
      <w:r w:rsidRPr="00555707" w:rsidR="00E153AA">
        <w:rPr>
          <w:rFonts w:ascii="Times New Roman" w:hAnsi="Times New Roman"/>
          <w:bCs/>
          <w:sz w:val="27"/>
          <w:szCs w:val="27"/>
        </w:rPr>
        <w:t xml:space="preserve"> представлять в установленном порядке в налоговый орган по месту учета </w:t>
      </w:r>
      <w:r w:rsidRPr="00555707">
        <w:rPr>
          <w:rFonts w:ascii="Times New Roman" w:hAnsi="Times New Roman"/>
          <w:bCs/>
          <w:sz w:val="27"/>
          <w:szCs w:val="27"/>
        </w:rPr>
        <w:t xml:space="preserve">годовую бухгалтерскую (финансовую) отчетность, если такая обязанность предусмотрена законодательством о налогах и сборах. Согласно 5 пункта подпункта 1 ст. 23 НК РФ годовая бухгалтерская (финансовая) отчетность представляется налогоплательщиками не позднее трех месяцев по окончании отчетного года. В соответствии с пунктом 7 ст. 6.1 НК РФ в случаях, когда,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годовой бухгалтерской </w:t>
      </w:r>
      <w:r w:rsidRPr="00555707" w:rsidR="0080602A">
        <w:rPr>
          <w:rFonts w:ascii="Times New Roman" w:hAnsi="Times New Roman"/>
          <w:bCs/>
          <w:sz w:val="27"/>
          <w:szCs w:val="27"/>
        </w:rPr>
        <w:t xml:space="preserve">(финансовой) отчетности за 2016 год – не позднее 31.03.2017 года. </w:t>
      </w:r>
    </w:p>
    <w:p w:rsidR="0080602A" w:rsidRPr="00555707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>Как следует из протокола об а</w:t>
      </w:r>
      <w:r w:rsidRPr="00555707" w:rsidR="007C60DA">
        <w:rPr>
          <w:rFonts w:ascii="Times New Roman" w:hAnsi="Times New Roman"/>
          <w:bCs/>
          <w:sz w:val="27"/>
          <w:szCs w:val="27"/>
        </w:rPr>
        <w:t xml:space="preserve">дминистративном правонарушении </w:t>
      </w:r>
      <w:r w:rsidRPr="00555707">
        <w:rPr>
          <w:rFonts w:ascii="Times New Roman" w:hAnsi="Times New Roman"/>
          <w:sz w:val="27"/>
          <w:szCs w:val="27"/>
        </w:rPr>
        <w:t>Позднякова Е.Е</w:t>
      </w:r>
      <w:r w:rsidRPr="00555707" w:rsidR="003D3794">
        <w:rPr>
          <w:rFonts w:ascii="Times New Roman" w:hAnsi="Times New Roman"/>
          <w:sz w:val="27"/>
          <w:szCs w:val="27"/>
        </w:rPr>
        <w:t xml:space="preserve">. </w:t>
      </w:r>
      <w:r w:rsidRPr="00555707">
        <w:rPr>
          <w:rFonts w:ascii="Times New Roman" w:hAnsi="Times New Roman"/>
          <w:bCs/>
          <w:sz w:val="27"/>
          <w:szCs w:val="27"/>
        </w:rPr>
        <w:t>не представил</w:t>
      </w:r>
      <w:r w:rsidRPr="00555707">
        <w:rPr>
          <w:rFonts w:ascii="Times New Roman" w:hAnsi="Times New Roman"/>
          <w:bCs/>
          <w:sz w:val="27"/>
          <w:szCs w:val="27"/>
        </w:rPr>
        <w:t>а</w:t>
      </w:r>
      <w:r w:rsidRPr="00555707">
        <w:rPr>
          <w:rFonts w:ascii="Times New Roman" w:hAnsi="Times New Roman"/>
          <w:bCs/>
          <w:sz w:val="27"/>
          <w:szCs w:val="27"/>
        </w:rPr>
        <w:t xml:space="preserve"> в ИФНС России по г. Симферополю в установленный законодательством о налогах и сборах срок</w:t>
      </w:r>
      <w:r w:rsidRPr="00555707">
        <w:rPr>
          <w:rFonts w:ascii="Times New Roman" w:hAnsi="Times New Roman"/>
          <w:bCs/>
          <w:sz w:val="27"/>
          <w:szCs w:val="27"/>
        </w:rPr>
        <w:t xml:space="preserve"> годовую бухгалтерскую (финансовую) отчетность за 2016 год.  </w:t>
      </w:r>
    </w:p>
    <w:p w:rsidR="00E153AA" w:rsidRPr="00555707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sz w:val="27"/>
          <w:szCs w:val="27"/>
        </w:rPr>
        <w:t>Из материалов дела усматривается, что в</w:t>
      </w:r>
      <w:r w:rsidRPr="00555707" w:rsidR="00A328A0">
        <w:rPr>
          <w:rFonts w:ascii="Times New Roman" w:hAnsi="Times New Roman"/>
          <w:sz w:val="27"/>
          <w:szCs w:val="27"/>
        </w:rPr>
        <w:t xml:space="preserve">ышеуказанный </w:t>
      </w:r>
      <w:r w:rsidRPr="00555707" w:rsidR="007C60DA">
        <w:rPr>
          <w:rFonts w:ascii="Times New Roman" w:hAnsi="Times New Roman"/>
          <w:bCs/>
          <w:sz w:val="27"/>
          <w:szCs w:val="27"/>
        </w:rPr>
        <w:t>расчет</w:t>
      </w:r>
      <w:r w:rsidRPr="00555707" w:rsidR="00A328A0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A328A0">
        <w:rPr>
          <w:rFonts w:ascii="Times New Roman" w:hAnsi="Times New Roman"/>
          <w:sz w:val="27"/>
          <w:szCs w:val="27"/>
        </w:rPr>
        <w:t xml:space="preserve">был </w:t>
      </w:r>
      <w:r w:rsidRPr="00555707" w:rsidR="00493CAA">
        <w:rPr>
          <w:rFonts w:ascii="Times New Roman" w:hAnsi="Times New Roman"/>
          <w:sz w:val="27"/>
          <w:szCs w:val="27"/>
        </w:rPr>
        <w:t xml:space="preserve">представлен в налоговый орган </w:t>
      </w:r>
      <w:r w:rsidRPr="00555707" w:rsidR="007471F2">
        <w:rPr>
          <w:rFonts w:ascii="Times New Roman" w:hAnsi="Times New Roman"/>
          <w:sz w:val="27"/>
          <w:szCs w:val="27"/>
        </w:rPr>
        <w:t>–</w:t>
      </w:r>
      <w:r w:rsidRPr="00555707" w:rsidR="00E94931">
        <w:rPr>
          <w:rFonts w:ascii="Times New Roman" w:hAnsi="Times New Roman"/>
          <w:sz w:val="27"/>
          <w:szCs w:val="27"/>
        </w:rPr>
        <w:t xml:space="preserve"> </w:t>
      </w:r>
      <w:r w:rsidRPr="00555707" w:rsidR="0080602A">
        <w:rPr>
          <w:rFonts w:ascii="Times New Roman" w:hAnsi="Times New Roman"/>
          <w:sz w:val="27"/>
          <w:szCs w:val="27"/>
        </w:rPr>
        <w:t>20</w:t>
      </w:r>
      <w:r w:rsidRPr="00555707" w:rsidR="007471F2">
        <w:rPr>
          <w:rFonts w:ascii="Times New Roman" w:hAnsi="Times New Roman"/>
          <w:sz w:val="27"/>
          <w:szCs w:val="27"/>
        </w:rPr>
        <w:t>.04.2017</w:t>
      </w:r>
      <w:r w:rsidRPr="00555707" w:rsidR="00946922">
        <w:rPr>
          <w:rFonts w:ascii="Times New Roman" w:hAnsi="Times New Roman"/>
          <w:sz w:val="27"/>
          <w:szCs w:val="27"/>
        </w:rPr>
        <w:t xml:space="preserve"> </w:t>
      </w:r>
      <w:r w:rsidRPr="00555707" w:rsidR="00FF43FC">
        <w:rPr>
          <w:rFonts w:ascii="Times New Roman" w:hAnsi="Times New Roman"/>
          <w:bCs/>
          <w:sz w:val="27"/>
          <w:szCs w:val="27"/>
        </w:rPr>
        <w:t xml:space="preserve">с нарушением </w:t>
      </w:r>
      <w:r w:rsidRPr="00555707" w:rsidR="006F0C0D">
        <w:rPr>
          <w:rFonts w:ascii="Times New Roman" w:hAnsi="Times New Roman"/>
          <w:bCs/>
          <w:sz w:val="27"/>
          <w:szCs w:val="27"/>
        </w:rPr>
        <w:t>установленного срока</w:t>
      </w:r>
      <w:r w:rsidRPr="00555707" w:rsidR="00EB4A17">
        <w:rPr>
          <w:rFonts w:ascii="Times New Roman" w:hAnsi="Times New Roman"/>
          <w:bCs/>
          <w:sz w:val="27"/>
          <w:szCs w:val="27"/>
        </w:rPr>
        <w:t xml:space="preserve"> </w:t>
      </w:r>
      <w:r w:rsidRPr="00555707">
        <w:rPr>
          <w:rFonts w:ascii="Times New Roman" w:hAnsi="Times New Roman"/>
          <w:bCs/>
          <w:sz w:val="27"/>
          <w:szCs w:val="27"/>
        </w:rPr>
        <w:t>представлени</w:t>
      </w:r>
      <w:r w:rsidRPr="00555707" w:rsidR="00FF43FC">
        <w:rPr>
          <w:rFonts w:ascii="Times New Roman" w:hAnsi="Times New Roman"/>
          <w:bCs/>
          <w:sz w:val="27"/>
          <w:szCs w:val="27"/>
        </w:rPr>
        <w:t>я</w:t>
      </w:r>
      <w:r w:rsidRPr="00555707" w:rsidR="0067076E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493CAA">
        <w:rPr>
          <w:rFonts w:ascii="Times New Roman" w:hAnsi="Times New Roman"/>
          <w:bCs/>
          <w:sz w:val="27"/>
          <w:szCs w:val="27"/>
        </w:rPr>
        <w:t xml:space="preserve">указанного </w:t>
      </w:r>
      <w:r w:rsidRPr="00555707" w:rsidR="0080602A">
        <w:rPr>
          <w:rFonts w:ascii="Times New Roman" w:hAnsi="Times New Roman"/>
          <w:bCs/>
          <w:sz w:val="27"/>
          <w:szCs w:val="27"/>
        </w:rPr>
        <w:t>расчета на 20</w:t>
      </w:r>
      <w:r w:rsidRPr="00555707" w:rsidR="007C60DA">
        <w:rPr>
          <w:rFonts w:ascii="Times New Roman" w:hAnsi="Times New Roman"/>
          <w:bCs/>
          <w:sz w:val="27"/>
          <w:szCs w:val="27"/>
        </w:rPr>
        <w:t xml:space="preserve"> календарных дней, после предельного срока предоставления расчета. </w:t>
      </w:r>
    </w:p>
    <w:p w:rsidR="0080602A" w:rsidRPr="00555707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555707">
        <w:rPr>
          <w:rFonts w:ascii="Times New Roman" w:hAnsi="Times New Roman"/>
          <w:sz w:val="27"/>
          <w:szCs w:val="27"/>
        </w:rPr>
        <w:t>Поздняковой Е.Е</w:t>
      </w:r>
      <w:r w:rsidRPr="00555707" w:rsidR="00404A3D">
        <w:rPr>
          <w:rFonts w:ascii="Times New Roman" w:hAnsi="Times New Roman"/>
          <w:sz w:val="27"/>
          <w:szCs w:val="27"/>
        </w:rPr>
        <w:t xml:space="preserve">. </w:t>
      </w:r>
      <w:r w:rsidRPr="00555707">
        <w:rPr>
          <w:rFonts w:ascii="Times New Roman" w:hAnsi="Times New Roman"/>
          <w:bCs/>
          <w:sz w:val="27"/>
          <w:szCs w:val="27"/>
        </w:rPr>
        <w:t>данного административного правонарушения и е</w:t>
      </w:r>
      <w:r w:rsidRPr="00555707">
        <w:rPr>
          <w:rFonts w:ascii="Times New Roman" w:hAnsi="Times New Roman"/>
          <w:bCs/>
          <w:sz w:val="27"/>
          <w:szCs w:val="27"/>
        </w:rPr>
        <w:t>е</w:t>
      </w:r>
      <w:r w:rsidRPr="00555707">
        <w:rPr>
          <w:rFonts w:ascii="Times New Roman" w:hAnsi="Times New Roman"/>
          <w:bCs/>
          <w:sz w:val="27"/>
          <w:szCs w:val="27"/>
        </w:rPr>
        <w:t xml:space="preserve"> вина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555707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8E247F">
        <w:rPr>
          <w:rFonts w:ascii="Times New Roman" w:hAnsi="Times New Roman"/>
          <w:bCs/>
          <w:sz w:val="27"/>
          <w:szCs w:val="27"/>
        </w:rPr>
        <w:t>-</w:t>
      </w:r>
      <w:r w:rsidRPr="00555707" w:rsidR="008B3D9F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FB64C3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7C60DA">
        <w:rPr>
          <w:rFonts w:ascii="Times New Roman" w:hAnsi="Times New Roman"/>
          <w:bCs/>
          <w:sz w:val="27"/>
          <w:szCs w:val="27"/>
        </w:rPr>
        <w:t>п</w:t>
      </w:r>
      <w:r w:rsidRPr="00555707">
        <w:rPr>
          <w:rFonts w:ascii="Times New Roman" w:hAnsi="Times New Roman"/>
          <w:bCs/>
          <w:sz w:val="27"/>
          <w:szCs w:val="27"/>
        </w:rPr>
        <w:t xml:space="preserve">ротоколом об административном правонарушении от </w:t>
      </w:r>
      <w:r w:rsidRPr="00555707">
        <w:rPr>
          <w:rFonts w:ascii="Times New Roman" w:hAnsi="Times New Roman"/>
          <w:bCs/>
          <w:sz w:val="27"/>
          <w:szCs w:val="27"/>
        </w:rPr>
        <w:t>14.02</w:t>
      </w:r>
      <w:r w:rsidRPr="00555707" w:rsidR="00827661">
        <w:rPr>
          <w:rFonts w:ascii="Times New Roman" w:hAnsi="Times New Roman"/>
          <w:bCs/>
          <w:sz w:val="27"/>
          <w:szCs w:val="27"/>
        </w:rPr>
        <w:t xml:space="preserve">.2018 № </w:t>
      </w:r>
      <w:r w:rsidRPr="00555707">
        <w:rPr>
          <w:rFonts w:ascii="Times New Roman" w:hAnsi="Times New Roman"/>
          <w:bCs/>
          <w:sz w:val="27"/>
          <w:szCs w:val="27"/>
        </w:rPr>
        <w:t>10152/17</w:t>
      </w:r>
      <w:r w:rsidRPr="00555707" w:rsidR="00827661">
        <w:rPr>
          <w:rFonts w:ascii="Times New Roman" w:hAnsi="Times New Roman"/>
          <w:bCs/>
          <w:sz w:val="27"/>
          <w:szCs w:val="27"/>
        </w:rPr>
        <w:t xml:space="preserve"> (л.д. 1</w:t>
      </w:r>
      <w:r w:rsidRPr="00555707">
        <w:rPr>
          <w:rFonts w:ascii="Times New Roman" w:hAnsi="Times New Roman"/>
          <w:bCs/>
          <w:sz w:val="27"/>
          <w:szCs w:val="27"/>
        </w:rPr>
        <w:t>-3</w:t>
      </w:r>
      <w:r w:rsidRPr="00555707" w:rsidR="007C60DA">
        <w:rPr>
          <w:rFonts w:ascii="Times New Roman" w:hAnsi="Times New Roman"/>
          <w:bCs/>
          <w:sz w:val="27"/>
          <w:szCs w:val="27"/>
        </w:rPr>
        <w:t>)</w:t>
      </w:r>
      <w:r w:rsidRPr="00555707" w:rsidR="00EF1AD3">
        <w:rPr>
          <w:rFonts w:ascii="Times New Roman" w:hAnsi="Times New Roman"/>
          <w:bCs/>
          <w:sz w:val="27"/>
          <w:szCs w:val="27"/>
        </w:rPr>
        <w:t>;</w:t>
      </w:r>
      <w:r w:rsidRPr="00555707" w:rsidR="002466D0">
        <w:rPr>
          <w:rFonts w:ascii="Times New Roman" w:hAnsi="Times New Roman"/>
          <w:bCs/>
          <w:sz w:val="27"/>
          <w:szCs w:val="27"/>
        </w:rPr>
        <w:t xml:space="preserve"> </w:t>
      </w:r>
      <w:r w:rsidRPr="00555707" w:rsidR="008E247F">
        <w:rPr>
          <w:rFonts w:ascii="Times New Roman" w:hAnsi="Times New Roman"/>
          <w:sz w:val="27"/>
          <w:szCs w:val="27"/>
        </w:rPr>
        <w:t>-</w:t>
      </w:r>
      <w:r w:rsidRPr="00555707" w:rsidR="00FB64C3">
        <w:rPr>
          <w:rFonts w:ascii="Times New Roman" w:hAnsi="Times New Roman"/>
          <w:sz w:val="27"/>
          <w:szCs w:val="27"/>
        </w:rPr>
        <w:t xml:space="preserve"> </w:t>
      </w:r>
      <w:r w:rsidRPr="00555707">
        <w:rPr>
          <w:rFonts w:ascii="Times New Roman" w:hAnsi="Times New Roman"/>
          <w:sz w:val="27"/>
          <w:szCs w:val="27"/>
        </w:rPr>
        <w:t>бухгалтерской (</w:t>
      </w:r>
      <w:r w:rsidRPr="00555707" w:rsidR="00C74B7D">
        <w:rPr>
          <w:rFonts w:ascii="Times New Roman" w:hAnsi="Times New Roman"/>
          <w:sz w:val="27"/>
          <w:szCs w:val="27"/>
        </w:rPr>
        <w:t>финансовой</w:t>
      </w:r>
      <w:r w:rsidRPr="00555707">
        <w:rPr>
          <w:rFonts w:ascii="Times New Roman" w:hAnsi="Times New Roman"/>
          <w:sz w:val="27"/>
          <w:szCs w:val="27"/>
        </w:rPr>
        <w:t>)</w:t>
      </w:r>
      <w:r w:rsidRPr="00555707" w:rsidR="00C74B7D">
        <w:rPr>
          <w:rFonts w:ascii="Times New Roman" w:hAnsi="Times New Roman"/>
          <w:sz w:val="27"/>
          <w:szCs w:val="27"/>
        </w:rPr>
        <w:t xml:space="preserve"> отчетностью, форма по КНД 0710099 (л.д. 7</w:t>
      </w:r>
      <w:r w:rsidR="00F4362D">
        <w:rPr>
          <w:rFonts w:ascii="Times New Roman" w:hAnsi="Times New Roman"/>
          <w:sz w:val="27"/>
          <w:szCs w:val="27"/>
        </w:rPr>
        <w:t>-</w:t>
      </w:r>
      <w:r w:rsidR="005C2CE4">
        <w:rPr>
          <w:rFonts w:ascii="Times New Roman" w:hAnsi="Times New Roman"/>
          <w:sz w:val="27"/>
          <w:szCs w:val="27"/>
        </w:rPr>
        <w:t>9</w:t>
      </w:r>
      <w:r w:rsidRPr="00555707" w:rsidR="00C74B7D">
        <w:rPr>
          <w:rFonts w:ascii="Times New Roman" w:hAnsi="Times New Roman"/>
          <w:sz w:val="27"/>
          <w:szCs w:val="27"/>
        </w:rPr>
        <w:t xml:space="preserve">); - </w:t>
      </w:r>
      <w:r w:rsidRPr="00555707" w:rsidR="00C74B7D">
        <w:rPr>
          <w:rFonts w:ascii="Times New Roman" w:hAnsi="Times New Roman"/>
          <w:bCs/>
          <w:sz w:val="27"/>
          <w:szCs w:val="27"/>
        </w:rPr>
        <w:t xml:space="preserve">уведомление о вызове в налоговый орган от 19.05.2017 № 26446 (л.д.12-13); - уведомление о вызове в налоговый орган от 25.05.2017 № 26687 (л.д.14-15); - Актом об обнаружении фактов, свидетельствующих о предусмотренных Налоговым кодексом Российской Федерации налоговых правонарушениях от 25.05.2017 №13438 (л.д. 16-18); - протоколом рассмотрения акта </w:t>
      </w:r>
      <w:r w:rsidRPr="00555707" w:rsidR="0058213C">
        <w:rPr>
          <w:rFonts w:ascii="Times New Roman" w:hAnsi="Times New Roman"/>
          <w:bCs/>
          <w:sz w:val="27"/>
          <w:szCs w:val="27"/>
        </w:rPr>
        <w:t xml:space="preserve">от 25.05.2017 №13438 </w:t>
      </w:r>
      <w:r w:rsidRPr="00555707" w:rsidR="00C74B7D">
        <w:rPr>
          <w:rFonts w:ascii="Times New Roman" w:hAnsi="Times New Roman"/>
          <w:bCs/>
          <w:sz w:val="27"/>
          <w:szCs w:val="27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</w:t>
      </w:r>
      <w:r w:rsidR="0058213C">
        <w:rPr>
          <w:rFonts w:ascii="Times New Roman" w:hAnsi="Times New Roman"/>
          <w:bCs/>
          <w:sz w:val="27"/>
          <w:szCs w:val="27"/>
        </w:rPr>
        <w:t xml:space="preserve">от 06.07.2017 </w:t>
      </w:r>
      <w:r w:rsidRPr="00555707" w:rsidR="00C74B7D">
        <w:rPr>
          <w:rFonts w:ascii="Times New Roman" w:hAnsi="Times New Roman"/>
          <w:bCs/>
          <w:sz w:val="27"/>
          <w:szCs w:val="27"/>
        </w:rPr>
        <w:t>(л.д. 19-20); - Решением о привлечении лица к ответственности за налоговое правонарушение, предусмотренное Налоговым кодексом Российской Федерации от 17.07.2017 № 10298 (л.д. 21-23)</w:t>
      </w:r>
      <w:r w:rsidRPr="00555707" w:rsidR="00E43D30">
        <w:rPr>
          <w:rFonts w:ascii="Times New Roman" w:hAnsi="Times New Roman"/>
          <w:bCs/>
          <w:sz w:val="27"/>
          <w:szCs w:val="27"/>
        </w:rPr>
        <w:t>.</w:t>
      </w:r>
    </w:p>
    <w:p w:rsidR="0002477E" w:rsidRPr="00555707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Оценив доказательства в их совокупности, полагаю, что в действиях </w:t>
      </w:r>
      <w:r w:rsidRPr="00555707" w:rsidR="00E43D30">
        <w:rPr>
          <w:rFonts w:ascii="Times New Roman" w:hAnsi="Times New Roman"/>
          <w:sz w:val="27"/>
          <w:szCs w:val="27"/>
        </w:rPr>
        <w:t>Поздняковой Е.Е</w:t>
      </w:r>
      <w:r w:rsidRPr="00555707" w:rsidR="00404A3D">
        <w:rPr>
          <w:rFonts w:ascii="Times New Roman" w:hAnsi="Times New Roman"/>
          <w:sz w:val="27"/>
          <w:szCs w:val="27"/>
        </w:rPr>
        <w:t xml:space="preserve">. </w:t>
      </w:r>
      <w:r w:rsidRPr="00555707">
        <w:rPr>
          <w:rFonts w:ascii="Times New Roman" w:hAnsi="Times New Roman"/>
          <w:bCs/>
          <w:sz w:val="27"/>
          <w:szCs w:val="27"/>
        </w:rPr>
        <w:t xml:space="preserve">усматриваются признаки административного правонарушения, предусмотренные ч.1 ст. </w:t>
      </w:r>
      <w:r w:rsidRPr="00555707" w:rsidR="00FE56A1">
        <w:rPr>
          <w:rFonts w:ascii="Times New Roman" w:hAnsi="Times New Roman"/>
          <w:bCs/>
          <w:sz w:val="27"/>
          <w:szCs w:val="27"/>
        </w:rPr>
        <w:t>15.6</w:t>
      </w:r>
      <w:r w:rsidRPr="00555707">
        <w:rPr>
          <w:rFonts w:ascii="Times New Roman" w:hAnsi="Times New Roman"/>
          <w:bCs/>
          <w:sz w:val="27"/>
          <w:szCs w:val="27"/>
        </w:rPr>
        <w:t xml:space="preserve"> КоАП РФ, то есть не</w:t>
      </w:r>
      <w:r w:rsidRPr="00555707" w:rsidR="001B0930">
        <w:rPr>
          <w:rFonts w:ascii="Times New Roman" w:hAnsi="Times New Roman"/>
          <w:bCs/>
          <w:sz w:val="27"/>
          <w:szCs w:val="27"/>
        </w:rPr>
        <w:t>представление в установленный законодател</w:t>
      </w:r>
      <w:r w:rsidRPr="00555707" w:rsidR="0040063D">
        <w:rPr>
          <w:rFonts w:ascii="Times New Roman" w:hAnsi="Times New Roman"/>
          <w:bCs/>
          <w:sz w:val="27"/>
          <w:szCs w:val="27"/>
        </w:rPr>
        <w:t xml:space="preserve">ьством о налогах и сборах срок </w:t>
      </w:r>
      <w:r w:rsidRPr="00555707">
        <w:rPr>
          <w:rFonts w:ascii="Times New Roman" w:hAnsi="Times New Roman"/>
          <w:bCs/>
          <w:sz w:val="27"/>
          <w:szCs w:val="27"/>
        </w:rPr>
        <w:t>годовую бухгалтерскую (финансовую) отчетность за 2016 год.</w:t>
      </w:r>
    </w:p>
    <w:p w:rsidR="00C016CE" w:rsidRPr="00555707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Обстоятельств, отягчающих </w:t>
      </w:r>
      <w:r w:rsidRPr="00555707" w:rsidR="0040063D">
        <w:rPr>
          <w:rFonts w:ascii="Times New Roman" w:hAnsi="Times New Roman"/>
          <w:bCs/>
          <w:sz w:val="27"/>
          <w:szCs w:val="27"/>
        </w:rPr>
        <w:t xml:space="preserve">и смягчающих </w:t>
      </w:r>
      <w:r w:rsidRPr="00555707">
        <w:rPr>
          <w:rFonts w:ascii="Times New Roman" w:hAnsi="Times New Roman"/>
          <w:bCs/>
          <w:sz w:val="27"/>
          <w:szCs w:val="27"/>
        </w:rPr>
        <w:t xml:space="preserve">административную </w:t>
      </w:r>
      <w:r w:rsidRPr="00555707">
        <w:rPr>
          <w:rFonts w:ascii="Times New Roman" w:hAnsi="Times New Roman"/>
          <w:bCs/>
          <w:sz w:val="27"/>
          <w:szCs w:val="27"/>
        </w:rPr>
        <w:t xml:space="preserve">ответственность </w:t>
      </w:r>
      <w:r w:rsidRPr="00555707" w:rsidR="0002477E">
        <w:rPr>
          <w:rFonts w:ascii="Times New Roman" w:hAnsi="Times New Roman"/>
          <w:sz w:val="27"/>
          <w:szCs w:val="27"/>
        </w:rPr>
        <w:t xml:space="preserve">Поздняковой Е.Е. </w:t>
      </w:r>
      <w:r w:rsidRPr="00555707">
        <w:rPr>
          <w:rFonts w:ascii="Times New Roman" w:hAnsi="Times New Roman"/>
          <w:bCs/>
          <w:sz w:val="27"/>
          <w:szCs w:val="27"/>
        </w:rPr>
        <w:t>суд</w:t>
      </w:r>
      <w:r w:rsidRPr="00555707" w:rsidR="00D83C2E">
        <w:rPr>
          <w:rFonts w:ascii="Times New Roman" w:hAnsi="Times New Roman"/>
          <w:bCs/>
          <w:sz w:val="27"/>
          <w:szCs w:val="27"/>
        </w:rPr>
        <w:t>ом</w:t>
      </w:r>
      <w:r w:rsidRPr="00555707" w:rsidR="0040063D">
        <w:rPr>
          <w:rFonts w:ascii="Times New Roman" w:hAnsi="Times New Roman"/>
          <w:bCs/>
          <w:sz w:val="27"/>
          <w:szCs w:val="27"/>
        </w:rPr>
        <w:t xml:space="preserve"> не установлено.</w:t>
      </w:r>
    </w:p>
    <w:p w:rsidR="00F66A92" w:rsidRPr="00555707" w:rsidP="00F66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суд считает необходимым назначить </w:t>
      </w:r>
      <w:r w:rsidRPr="00555707" w:rsidR="0002477E">
        <w:rPr>
          <w:rFonts w:ascii="Times New Roman" w:hAnsi="Times New Roman"/>
          <w:sz w:val="27"/>
          <w:szCs w:val="27"/>
        </w:rPr>
        <w:t xml:space="preserve">Поздняковой Е.Е. </w:t>
      </w:r>
      <w:r w:rsidRPr="00555707">
        <w:rPr>
          <w:rFonts w:ascii="Times New Roman" w:hAnsi="Times New Roman"/>
          <w:bCs/>
          <w:sz w:val="27"/>
          <w:szCs w:val="27"/>
        </w:rPr>
        <w:t xml:space="preserve">наказание в пределах санкции ч. 1 ст. </w:t>
      </w:r>
      <w:r w:rsidRPr="00555707" w:rsidR="009D6262">
        <w:rPr>
          <w:rFonts w:ascii="Times New Roman" w:hAnsi="Times New Roman"/>
          <w:bCs/>
          <w:sz w:val="27"/>
          <w:szCs w:val="27"/>
        </w:rPr>
        <w:t>15.6</w:t>
      </w:r>
      <w:r w:rsidRPr="00555707">
        <w:rPr>
          <w:rFonts w:ascii="Times New Roman" w:hAnsi="Times New Roman"/>
          <w:bCs/>
          <w:sz w:val="27"/>
          <w:szCs w:val="27"/>
        </w:rPr>
        <w:t xml:space="preserve"> КоАП РФ.</w:t>
      </w:r>
    </w:p>
    <w:p w:rsidR="00C016CE" w:rsidRPr="00555707" w:rsidP="00C0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На основании изложенного и руководствуясь ст.ст. 29.9-29.10 КоАП РФ, </w:t>
      </w:r>
      <w:r w:rsidRPr="00555707" w:rsidR="002466D0">
        <w:rPr>
          <w:rFonts w:ascii="Times New Roman" w:hAnsi="Times New Roman"/>
          <w:bCs/>
          <w:sz w:val="27"/>
          <w:szCs w:val="27"/>
        </w:rPr>
        <w:t xml:space="preserve">мировой </w:t>
      </w:r>
      <w:r w:rsidRPr="00555707">
        <w:rPr>
          <w:rFonts w:ascii="Times New Roman" w:hAnsi="Times New Roman"/>
          <w:bCs/>
          <w:sz w:val="27"/>
          <w:szCs w:val="27"/>
        </w:rPr>
        <w:t>суд</w:t>
      </w:r>
      <w:r w:rsidRPr="00555707" w:rsidR="002466D0">
        <w:rPr>
          <w:rFonts w:ascii="Times New Roman" w:hAnsi="Times New Roman"/>
          <w:bCs/>
          <w:sz w:val="27"/>
          <w:szCs w:val="27"/>
        </w:rPr>
        <w:t xml:space="preserve">ья </w:t>
      </w:r>
      <w:r w:rsidRPr="00555707">
        <w:rPr>
          <w:rFonts w:ascii="Times New Roman" w:hAnsi="Times New Roman"/>
          <w:bCs/>
          <w:sz w:val="27"/>
          <w:szCs w:val="27"/>
        </w:rPr>
        <w:t>-</w:t>
      </w:r>
    </w:p>
    <w:p w:rsidR="00E153AA" w:rsidRPr="00555707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7"/>
          <w:szCs w:val="27"/>
        </w:rPr>
      </w:pPr>
      <w:r w:rsidRPr="00555707">
        <w:rPr>
          <w:rFonts w:ascii="Times New Roman" w:hAnsi="Times New Roman"/>
          <w:b/>
          <w:bCs/>
          <w:sz w:val="27"/>
          <w:szCs w:val="27"/>
        </w:rPr>
        <w:t>ПОСТАНОВИЛ:</w:t>
      </w:r>
    </w:p>
    <w:p w:rsidR="008F136D" w:rsidRPr="00555707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555707">
        <w:rPr>
          <w:sz w:val="27"/>
          <w:szCs w:val="27"/>
        </w:rPr>
        <w:t xml:space="preserve">Признать </w:t>
      </w:r>
      <w:r w:rsidRPr="00555707" w:rsidR="0002477E">
        <w:rPr>
          <w:sz w:val="27"/>
          <w:szCs w:val="27"/>
        </w:rPr>
        <w:t>председателя правления Садоводческого потребительского кооператива «МЕДИК» Позднякову Елену Евгеньевну</w:t>
      </w:r>
      <w:r w:rsidRPr="00555707" w:rsidR="00404A3D">
        <w:rPr>
          <w:sz w:val="27"/>
          <w:szCs w:val="27"/>
        </w:rPr>
        <w:t xml:space="preserve">, </w:t>
      </w:r>
      <w:r w:rsidRPr="001C0608" w:rsidR="001C0608">
        <w:rPr>
          <w:i/>
          <w:sz w:val="27"/>
          <w:szCs w:val="27"/>
        </w:rPr>
        <w:t>дата</w:t>
      </w:r>
      <w:r w:rsidRPr="001C0608" w:rsidR="00404A3D">
        <w:rPr>
          <w:i/>
          <w:sz w:val="27"/>
          <w:szCs w:val="27"/>
        </w:rPr>
        <w:t xml:space="preserve"> рождения,</w:t>
      </w:r>
      <w:r w:rsidRPr="00555707" w:rsidR="003D6946">
        <w:rPr>
          <w:sz w:val="27"/>
          <w:szCs w:val="27"/>
        </w:rPr>
        <w:t xml:space="preserve"> </w:t>
      </w:r>
      <w:r w:rsidRPr="00555707" w:rsidR="0002477E">
        <w:rPr>
          <w:sz w:val="27"/>
          <w:szCs w:val="27"/>
        </w:rPr>
        <w:t>виновной</w:t>
      </w:r>
      <w:r w:rsidRPr="00555707">
        <w:rPr>
          <w:sz w:val="27"/>
          <w:szCs w:val="27"/>
        </w:rPr>
        <w:t xml:space="preserve"> в совершении административного правонарушения, предусмотренного ч.1 ст.</w:t>
      </w:r>
      <w:r w:rsidRPr="00555707">
        <w:rPr>
          <w:sz w:val="27"/>
          <w:szCs w:val="27"/>
        </w:rPr>
        <w:t>15.6</w:t>
      </w:r>
      <w:r w:rsidRPr="00555707">
        <w:rPr>
          <w:sz w:val="27"/>
          <w:szCs w:val="27"/>
        </w:rPr>
        <w:t xml:space="preserve"> </w:t>
      </w:r>
      <w:r w:rsidRPr="00555707" w:rsidR="002466D0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555707">
        <w:rPr>
          <w:sz w:val="27"/>
          <w:szCs w:val="27"/>
        </w:rPr>
        <w:t xml:space="preserve">и </w:t>
      </w:r>
      <w:r w:rsidRPr="006C72C0" w:rsidR="006C72C0">
        <w:rPr>
          <w:bCs/>
          <w:sz w:val="27"/>
          <w:szCs w:val="27"/>
        </w:rPr>
        <w:t xml:space="preserve">назначить ему административное наказание в виде </w:t>
      </w:r>
      <w:r w:rsidRPr="00555707">
        <w:rPr>
          <w:sz w:val="27"/>
          <w:szCs w:val="27"/>
        </w:rPr>
        <w:t xml:space="preserve">административного штрафа в размере </w:t>
      </w:r>
      <w:r w:rsidRPr="00555707" w:rsidR="008B76BC">
        <w:rPr>
          <w:sz w:val="27"/>
          <w:szCs w:val="27"/>
        </w:rPr>
        <w:t>4</w:t>
      </w:r>
      <w:r w:rsidRPr="00555707">
        <w:rPr>
          <w:sz w:val="27"/>
          <w:szCs w:val="27"/>
        </w:rPr>
        <w:t>00</w:t>
      </w:r>
      <w:r w:rsidRPr="00555707">
        <w:rPr>
          <w:sz w:val="27"/>
          <w:szCs w:val="27"/>
        </w:rPr>
        <w:t xml:space="preserve"> (</w:t>
      </w:r>
      <w:r w:rsidRPr="00555707" w:rsidR="008B76BC">
        <w:rPr>
          <w:sz w:val="27"/>
          <w:szCs w:val="27"/>
        </w:rPr>
        <w:t>четыреста</w:t>
      </w:r>
      <w:r w:rsidRPr="00555707">
        <w:rPr>
          <w:sz w:val="27"/>
          <w:szCs w:val="27"/>
        </w:rPr>
        <w:t>) рублей</w:t>
      </w:r>
      <w:r w:rsidRPr="00555707">
        <w:rPr>
          <w:sz w:val="27"/>
          <w:szCs w:val="27"/>
        </w:rPr>
        <w:t>.</w:t>
      </w:r>
      <w:r w:rsidRPr="006C72C0" w:rsidR="006C72C0">
        <w:rPr>
          <w:bCs/>
          <w:sz w:val="28"/>
          <w:szCs w:val="28"/>
        </w:rPr>
        <w:t xml:space="preserve"> </w:t>
      </w:r>
    </w:p>
    <w:p w:rsidR="00601A45" w:rsidRPr="00555707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555707">
        <w:rPr>
          <w:sz w:val="27"/>
          <w:szCs w:val="27"/>
        </w:rPr>
        <w:t xml:space="preserve"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555707">
        <w:rPr>
          <w:sz w:val="27"/>
          <w:szCs w:val="27"/>
        </w:rPr>
        <w:t xml:space="preserve">на следующие реквизиты: </w:t>
      </w:r>
    </w:p>
    <w:p w:rsidR="00601A45" w:rsidRPr="00555707" w:rsidP="003D6946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555707">
        <w:rPr>
          <w:sz w:val="27"/>
          <w:szCs w:val="27"/>
        </w:rPr>
        <w:t>«</w:t>
      </w:r>
      <w:r w:rsidRPr="00555707" w:rsidR="00C8265D">
        <w:rPr>
          <w:sz w:val="27"/>
          <w:szCs w:val="27"/>
        </w:rPr>
        <w:t>С</w:t>
      </w:r>
      <w:r w:rsidRPr="00555707" w:rsidR="00523C17">
        <w:rPr>
          <w:sz w:val="27"/>
          <w:szCs w:val="27"/>
        </w:rPr>
        <w:t>чет № 40101810335100010001, ОКТМО 35701000; ИНН получателя 7707831115; КПП получателя 910201001;</w:t>
      </w:r>
      <w:r w:rsidRPr="00555707" w:rsidR="00C8265D">
        <w:rPr>
          <w:sz w:val="27"/>
          <w:szCs w:val="27"/>
        </w:rPr>
        <w:t xml:space="preserve"> </w:t>
      </w:r>
      <w:r w:rsidRPr="00555707" w:rsidR="00523C17">
        <w:rPr>
          <w:sz w:val="27"/>
          <w:szCs w:val="27"/>
        </w:rPr>
        <w:t>Получатель – Управление Федеральной Казначейства по Республики Крым (ИНФС по г. Симферополю);</w:t>
      </w:r>
      <w:r w:rsidRPr="00555707" w:rsidR="0035587D">
        <w:rPr>
          <w:sz w:val="27"/>
          <w:szCs w:val="27"/>
        </w:rPr>
        <w:t xml:space="preserve"> </w:t>
      </w:r>
      <w:r w:rsidRPr="00555707" w:rsidR="00D16F8D">
        <w:rPr>
          <w:sz w:val="27"/>
          <w:szCs w:val="27"/>
        </w:rPr>
        <w:t xml:space="preserve">Банк получателя – Отделение Республики Крым; </w:t>
      </w:r>
      <w:r w:rsidRPr="00555707" w:rsidR="00D83C2E">
        <w:rPr>
          <w:sz w:val="27"/>
          <w:szCs w:val="27"/>
        </w:rPr>
        <w:t>БИК 043510001, КБК 182</w:t>
      </w:r>
      <w:r w:rsidRPr="00555707">
        <w:rPr>
          <w:sz w:val="27"/>
          <w:szCs w:val="27"/>
        </w:rPr>
        <w:t xml:space="preserve"> 1 16 </w:t>
      </w:r>
      <w:r w:rsidRPr="00555707" w:rsidR="00AD2C33">
        <w:rPr>
          <w:sz w:val="27"/>
          <w:szCs w:val="27"/>
        </w:rPr>
        <w:t>0</w:t>
      </w:r>
      <w:r w:rsidRPr="00555707">
        <w:rPr>
          <w:sz w:val="27"/>
          <w:szCs w:val="27"/>
        </w:rPr>
        <w:t>30</w:t>
      </w:r>
      <w:r w:rsidRPr="00555707" w:rsidR="00D83C2E">
        <w:rPr>
          <w:sz w:val="27"/>
          <w:szCs w:val="27"/>
        </w:rPr>
        <w:t>3</w:t>
      </w:r>
      <w:r w:rsidRPr="00555707">
        <w:rPr>
          <w:sz w:val="27"/>
          <w:szCs w:val="27"/>
        </w:rPr>
        <w:t>0 01 6000 140».</w:t>
      </w:r>
    </w:p>
    <w:p w:rsidR="001D503E" w:rsidRPr="00555707" w:rsidP="003D6946">
      <w:pPr>
        <w:pStyle w:val="BodyTextIndent"/>
        <w:widowControl w:val="0"/>
        <w:ind w:firstLine="708"/>
        <w:mirrorIndents/>
        <w:rPr>
          <w:sz w:val="27"/>
          <w:szCs w:val="27"/>
        </w:rPr>
      </w:pPr>
      <w:r w:rsidRPr="00555707">
        <w:rPr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601A45" w:rsidRPr="00555707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555707">
        <w:rPr>
          <w:sz w:val="27"/>
          <w:szCs w:val="27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601A45" w:rsidRPr="00555707" w:rsidP="00601A45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555707">
        <w:rPr>
          <w:sz w:val="27"/>
          <w:szCs w:val="27"/>
        </w:rPr>
        <w:t>Постановление может быть обжаловано в Киевский районный суд</w:t>
      </w:r>
      <w:r w:rsidRPr="00555707" w:rsidR="002466D0">
        <w:rPr>
          <w:sz w:val="27"/>
          <w:szCs w:val="27"/>
        </w:rPr>
        <w:t xml:space="preserve"> </w:t>
      </w:r>
      <w:r w:rsidRPr="00555707">
        <w:rPr>
          <w:sz w:val="27"/>
          <w:szCs w:val="27"/>
        </w:rPr>
        <w:t>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97C27" w:rsidRPr="00555707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E153AA" w:rsidRPr="00555707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  <w:r w:rsidRPr="00555707">
        <w:rPr>
          <w:rFonts w:ascii="Times New Roman" w:hAnsi="Times New Roman"/>
          <w:bCs/>
          <w:sz w:val="27"/>
          <w:szCs w:val="27"/>
        </w:rPr>
        <w:t xml:space="preserve">Мировой судья                                                           </w:t>
      </w:r>
      <w:r w:rsidRPr="00555707" w:rsidR="002466D0">
        <w:rPr>
          <w:rFonts w:ascii="Times New Roman" w:hAnsi="Times New Roman"/>
          <w:bCs/>
          <w:sz w:val="27"/>
          <w:szCs w:val="27"/>
        </w:rPr>
        <w:t xml:space="preserve">               </w:t>
      </w:r>
      <w:r w:rsidRPr="00555707">
        <w:rPr>
          <w:rFonts w:ascii="Times New Roman" w:hAnsi="Times New Roman"/>
          <w:bCs/>
          <w:sz w:val="27"/>
          <w:szCs w:val="27"/>
        </w:rPr>
        <w:t xml:space="preserve"> Бугаева Л.Г.</w:t>
      </w:r>
    </w:p>
    <w:p w:rsidR="00A657AA" w:rsidRPr="00555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503664">
      <w:headerReference w:type="default" r:id="rId5"/>
      <w:footerReference w:type="default" r:id="rId6"/>
      <w:headerReference w:type="first" r:id="rId7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3C">
    <w:pPr>
      <w:pStyle w:val="Footer"/>
      <w:jc w:val="center"/>
    </w:pPr>
    <w:r>
      <w:t xml:space="preserve"> </w:t>
    </w:r>
  </w:p>
  <w:p w:rsidR="0058213C" w:rsidP="00A80D02">
    <w:pPr>
      <w:pStyle w:val="Footer"/>
      <w:tabs>
        <w:tab w:val="left" w:pos="2893"/>
        <w:tab w:val="clear" w:pos="4677"/>
        <w:tab w:val="clear" w:pos="9355"/>
      </w:tabs>
    </w:pPr>
    <w: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91888"/>
      <w:docPartObj>
        <w:docPartGallery w:val="Page Numbers (Top of Page)"/>
        <w:docPartUnique/>
      </w:docPartObj>
    </w:sdtPr>
    <w:sdtContent>
      <w:p w:rsidR="005821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608">
          <w:rPr>
            <w:noProof/>
          </w:rPr>
          <w:t>2</w:t>
        </w:r>
        <w:r w:rsidR="001C0608">
          <w:rPr>
            <w:noProof/>
          </w:rPr>
          <w:fldChar w:fldCharType="end"/>
        </w:r>
      </w:p>
    </w:sdtContent>
  </w:sdt>
  <w:p w:rsidR="005821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3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03AAB"/>
    <w:rsid w:val="0002477E"/>
    <w:rsid w:val="000350AD"/>
    <w:rsid w:val="0007136D"/>
    <w:rsid w:val="00083AEC"/>
    <w:rsid w:val="00093B66"/>
    <w:rsid w:val="00100F00"/>
    <w:rsid w:val="0010347C"/>
    <w:rsid w:val="001205A1"/>
    <w:rsid w:val="00130D06"/>
    <w:rsid w:val="001356B4"/>
    <w:rsid w:val="00142E77"/>
    <w:rsid w:val="001458AB"/>
    <w:rsid w:val="0017090F"/>
    <w:rsid w:val="001752B1"/>
    <w:rsid w:val="00177D65"/>
    <w:rsid w:val="00183E71"/>
    <w:rsid w:val="00186EE5"/>
    <w:rsid w:val="00187DCC"/>
    <w:rsid w:val="001966B2"/>
    <w:rsid w:val="001A1CC2"/>
    <w:rsid w:val="001B0930"/>
    <w:rsid w:val="001C0608"/>
    <w:rsid w:val="001C4E3F"/>
    <w:rsid w:val="001C52EA"/>
    <w:rsid w:val="001D503E"/>
    <w:rsid w:val="001F0D10"/>
    <w:rsid w:val="00215EE0"/>
    <w:rsid w:val="0023423A"/>
    <w:rsid w:val="00236EE2"/>
    <w:rsid w:val="002466D0"/>
    <w:rsid w:val="002606D6"/>
    <w:rsid w:val="00276C5A"/>
    <w:rsid w:val="00284AD4"/>
    <w:rsid w:val="00290FE6"/>
    <w:rsid w:val="00297C27"/>
    <w:rsid w:val="002A3425"/>
    <w:rsid w:val="002E3FF8"/>
    <w:rsid w:val="002F0709"/>
    <w:rsid w:val="00303D2F"/>
    <w:rsid w:val="00307D73"/>
    <w:rsid w:val="00346DDC"/>
    <w:rsid w:val="0035587D"/>
    <w:rsid w:val="00374EF9"/>
    <w:rsid w:val="003B24F9"/>
    <w:rsid w:val="003D3794"/>
    <w:rsid w:val="003D6946"/>
    <w:rsid w:val="003E158D"/>
    <w:rsid w:val="003E76D9"/>
    <w:rsid w:val="00400480"/>
    <w:rsid w:val="0040063D"/>
    <w:rsid w:val="00404349"/>
    <w:rsid w:val="00404A3D"/>
    <w:rsid w:val="004231E6"/>
    <w:rsid w:val="00433A38"/>
    <w:rsid w:val="004507A1"/>
    <w:rsid w:val="00480D28"/>
    <w:rsid w:val="004845B8"/>
    <w:rsid w:val="0048776E"/>
    <w:rsid w:val="00493CAA"/>
    <w:rsid w:val="004B31FF"/>
    <w:rsid w:val="004C6628"/>
    <w:rsid w:val="004E1565"/>
    <w:rsid w:val="004E33E2"/>
    <w:rsid w:val="004E7638"/>
    <w:rsid w:val="005025C3"/>
    <w:rsid w:val="00503664"/>
    <w:rsid w:val="00504C2A"/>
    <w:rsid w:val="0050666C"/>
    <w:rsid w:val="00523C17"/>
    <w:rsid w:val="00552397"/>
    <w:rsid w:val="00555707"/>
    <w:rsid w:val="00557A01"/>
    <w:rsid w:val="00576229"/>
    <w:rsid w:val="0058213C"/>
    <w:rsid w:val="00583422"/>
    <w:rsid w:val="005904E8"/>
    <w:rsid w:val="0059489C"/>
    <w:rsid w:val="005A279B"/>
    <w:rsid w:val="005B1F72"/>
    <w:rsid w:val="005B32E2"/>
    <w:rsid w:val="005C2CE4"/>
    <w:rsid w:val="005C7632"/>
    <w:rsid w:val="005E6727"/>
    <w:rsid w:val="00601A45"/>
    <w:rsid w:val="00611745"/>
    <w:rsid w:val="00635CC6"/>
    <w:rsid w:val="0067076E"/>
    <w:rsid w:val="00672BE6"/>
    <w:rsid w:val="00677F0C"/>
    <w:rsid w:val="006929BF"/>
    <w:rsid w:val="006B0E75"/>
    <w:rsid w:val="006B251C"/>
    <w:rsid w:val="006B561E"/>
    <w:rsid w:val="006C590F"/>
    <w:rsid w:val="006C72C0"/>
    <w:rsid w:val="006D0F7B"/>
    <w:rsid w:val="006D1D29"/>
    <w:rsid w:val="006E1F17"/>
    <w:rsid w:val="006F0C0D"/>
    <w:rsid w:val="00714140"/>
    <w:rsid w:val="00717745"/>
    <w:rsid w:val="0071774B"/>
    <w:rsid w:val="00722000"/>
    <w:rsid w:val="00742B62"/>
    <w:rsid w:val="007471F2"/>
    <w:rsid w:val="00780866"/>
    <w:rsid w:val="00781C4C"/>
    <w:rsid w:val="00787E31"/>
    <w:rsid w:val="007A242E"/>
    <w:rsid w:val="007C60DA"/>
    <w:rsid w:val="0080602A"/>
    <w:rsid w:val="0081120A"/>
    <w:rsid w:val="00820BAD"/>
    <w:rsid w:val="0082735E"/>
    <w:rsid w:val="00827661"/>
    <w:rsid w:val="00854DFB"/>
    <w:rsid w:val="0086210F"/>
    <w:rsid w:val="008642A4"/>
    <w:rsid w:val="0087139C"/>
    <w:rsid w:val="008750F2"/>
    <w:rsid w:val="008B0F45"/>
    <w:rsid w:val="008B3D9F"/>
    <w:rsid w:val="008B76BC"/>
    <w:rsid w:val="008E00FB"/>
    <w:rsid w:val="008E247F"/>
    <w:rsid w:val="008F136D"/>
    <w:rsid w:val="00904091"/>
    <w:rsid w:val="00917221"/>
    <w:rsid w:val="00932A6B"/>
    <w:rsid w:val="00937007"/>
    <w:rsid w:val="00946922"/>
    <w:rsid w:val="00947168"/>
    <w:rsid w:val="00963407"/>
    <w:rsid w:val="009636D1"/>
    <w:rsid w:val="009861D7"/>
    <w:rsid w:val="009970A9"/>
    <w:rsid w:val="009978CB"/>
    <w:rsid w:val="009A70E2"/>
    <w:rsid w:val="009C1E8A"/>
    <w:rsid w:val="009C6F40"/>
    <w:rsid w:val="009D6262"/>
    <w:rsid w:val="009E41CC"/>
    <w:rsid w:val="00A328A0"/>
    <w:rsid w:val="00A53831"/>
    <w:rsid w:val="00A657AA"/>
    <w:rsid w:val="00A70A17"/>
    <w:rsid w:val="00A71B30"/>
    <w:rsid w:val="00A80D02"/>
    <w:rsid w:val="00AD2C33"/>
    <w:rsid w:val="00AE550E"/>
    <w:rsid w:val="00B05D1A"/>
    <w:rsid w:val="00B3192A"/>
    <w:rsid w:val="00B43E74"/>
    <w:rsid w:val="00B522B2"/>
    <w:rsid w:val="00BA17D4"/>
    <w:rsid w:val="00BC0C7A"/>
    <w:rsid w:val="00C016CE"/>
    <w:rsid w:val="00C268ED"/>
    <w:rsid w:val="00C57F84"/>
    <w:rsid w:val="00C70651"/>
    <w:rsid w:val="00C74B7D"/>
    <w:rsid w:val="00C8265D"/>
    <w:rsid w:val="00C86A89"/>
    <w:rsid w:val="00CA531F"/>
    <w:rsid w:val="00CC5277"/>
    <w:rsid w:val="00CD1C6E"/>
    <w:rsid w:val="00CD3733"/>
    <w:rsid w:val="00CF387B"/>
    <w:rsid w:val="00D04E53"/>
    <w:rsid w:val="00D16F8D"/>
    <w:rsid w:val="00D66759"/>
    <w:rsid w:val="00D66DFB"/>
    <w:rsid w:val="00D83C2E"/>
    <w:rsid w:val="00D86B2A"/>
    <w:rsid w:val="00DA4E8A"/>
    <w:rsid w:val="00DA7ED7"/>
    <w:rsid w:val="00DE0C58"/>
    <w:rsid w:val="00DE4959"/>
    <w:rsid w:val="00DF4EBE"/>
    <w:rsid w:val="00E153AA"/>
    <w:rsid w:val="00E36E6B"/>
    <w:rsid w:val="00E43D30"/>
    <w:rsid w:val="00E451A9"/>
    <w:rsid w:val="00E7438C"/>
    <w:rsid w:val="00E94931"/>
    <w:rsid w:val="00EA2820"/>
    <w:rsid w:val="00EB4A17"/>
    <w:rsid w:val="00ED5BEC"/>
    <w:rsid w:val="00EF1AD3"/>
    <w:rsid w:val="00F057A1"/>
    <w:rsid w:val="00F23904"/>
    <w:rsid w:val="00F34468"/>
    <w:rsid w:val="00F354FA"/>
    <w:rsid w:val="00F4362D"/>
    <w:rsid w:val="00F44EB2"/>
    <w:rsid w:val="00F651B3"/>
    <w:rsid w:val="00F66A92"/>
    <w:rsid w:val="00F80056"/>
    <w:rsid w:val="00F9663E"/>
    <w:rsid w:val="00FB64C3"/>
    <w:rsid w:val="00FD06F2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2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26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