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0CB">
      <w:pPr>
        <w:pStyle w:val="20"/>
        <w:framePr w:w="9425" w:h="338" w:hRule="exact" w:wrap="none" w:vAnchor="page" w:hAnchor="page" w:x="1509" w:y="1174"/>
        <w:shd w:val="clear" w:color="auto" w:fill="auto"/>
        <w:spacing w:after="0" w:line="280" w:lineRule="exact"/>
      </w:pPr>
      <w:r>
        <w:t>Дело № 05-0214/7/2021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17" w:line="280" w:lineRule="exact"/>
        <w:jc w:val="center"/>
      </w:pPr>
      <w:r>
        <w:t>ПОСТАНОВЛЕНИЕ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tabs>
          <w:tab w:val="left" w:pos="7301"/>
        </w:tabs>
        <w:spacing w:after="0" w:line="324" w:lineRule="exact"/>
        <w:jc w:val="both"/>
      </w:pPr>
      <w:r>
        <w:t>28 июля 2021 года</w:t>
      </w:r>
      <w:r>
        <w:tab/>
        <w:t>г. Симферополь,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4" w:lineRule="exact"/>
      </w:pPr>
      <w:r>
        <w:t>ул. Киевская, 55/2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4" w:lineRule="exact"/>
        <w:ind w:firstLine="740"/>
        <w:jc w:val="both"/>
      </w:pPr>
      <w:r>
        <w:t xml:space="preserve">Исполняющий обязанности мирового судьи судебного участка № 7 Киевского судебного района города Симферополь (Киевский район городского округа Симферополь) Республики </w:t>
      </w:r>
      <w:r>
        <w:t xml:space="preserve">Крым - мировой 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 w:rsidR="005329C3">
        <w:t>…</w:t>
      </w:r>
      <w:r>
        <w:t xml:space="preserve">, рассмотрев дело об административном правонарушении, предусмотренном </w:t>
      </w:r>
      <w:r>
        <w:t xml:space="preserve">ч. 1 </w:t>
      </w:r>
      <w:r>
        <w:t>ст</w:t>
      </w:r>
      <w:r>
        <w:t>, 12.26 КоАП РФ (протокол об административном правонарушении от 27.06.2021 82 АП № 124855), в отношении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243" w:line="324" w:lineRule="exact"/>
        <w:ind w:firstLine="740"/>
        <w:jc w:val="both"/>
      </w:pPr>
      <w:r>
        <w:t>…</w:t>
      </w:r>
      <w:r w:rsidR="00467622">
        <w:t xml:space="preserve">, 11.01.1985 года рождения, уроженца </w:t>
      </w:r>
      <w:r>
        <w:t>…</w:t>
      </w:r>
      <w:r w:rsidR="00467622">
        <w:t>, гражданина Российской Федерации, пасп</w:t>
      </w:r>
      <w:r w:rsidR="00467622">
        <w:t xml:space="preserve">орт гражданина Российской Федерации серии </w:t>
      </w:r>
      <w:r>
        <w:t>…</w:t>
      </w:r>
      <w:r w:rsidR="00467622">
        <w:t xml:space="preserve"> №</w:t>
      </w:r>
      <w:r>
        <w:t>…</w:t>
      </w:r>
      <w:r w:rsidR="00467622">
        <w:t xml:space="preserve">, зарегистрированного и проживающего по адресу: </w:t>
      </w:r>
      <w:r>
        <w:t>…</w:t>
      </w:r>
      <w:r w:rsidR="00467622">
        <w:t>,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0" w:lineRule="exact"/>
        <w:jc w:val="center"/>
      </w:pPr>
      <w:r>
        <w:t>УСТАНОВИЛ: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0" w:lineRule="exact"/>
        <w:ind w:firstLine="740"/>
        <w:jc w:val="both"/>
      </w:pPr>
      <w:r>
        <w:t xml:space="preserve">27.06.2021 инспектором ДПС ОВ ДПС ГИБДД УМВД России по г. Симферополю </w:t>
      </w:r>
      <w:r>
        <w:t xml:space="preserve">лейтенантом полиции </w:t>
      </w:r>
      <w:r w:rsidR="005329C3">
        <w:t>…</w:t>
      </w:r>
      <w:r>
        <w:t xml:space="preserve"> составлен протокол 82 АП № 124855 об административном правонарушении в отношении </w:t>
      </w:r>
      <w:r w:rsidR="005329C3">
        <w:t>…</w:t>
      </w:r>
      <w:r>
        <w:t xml:space="preserve"> по ч. 1 ст. 12.26 КоАП РФ.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0" w:lineRule="exact"/>
        <w:ind w:firstLine="740"/>
        <w:jc w:val="both"/>
      </w:pPr>
      <w:r>
        <w:t xml:space="preserve">Так, </w:t>
      </w:r>
      <w:r w:rsidR="005329C3">
        <w:t>…</w:t>
      </w:r>
      <w:r>
        <w:t xml:space="preserve">. 27.06.2021 в 06 час. 25 мин. по ул. Киевская </w:t>
      </w:r>
      <w:r w:rsidR="005329C3">
        <w:t>…</w:t>
      </w:r>
      <w:r>
        <w:t xml:space="preserve"> управлял принадл</w:t>
      </w:r>
      <w:r>
        <w:t xml:space="preserve">ежащим </w:t>
      </w:r>
      <w:r w:rsidR="005329C3">
        <w:t>…</w:t>
      </w:r>
      <w:r>
        <w:t xml:space="preserve"> транспортным средством марки ВАЗ 21130, государственный регистрационный знак </w:t>
      </w:r>
      <w:r w:rsidR="005329C3">
        <w:t>…</w:t>
      </w:r>
      <w:r>
        <w:t>, и в нарушение п. 2.3.2 Правил дорожного движения Российской Федерации, утвержденных постановлением Правительства РФ от 23.10.1993 № 1090 (далее - П</w:t>
      </w:r>
      <w:r>
        <w:t>ДД РФ), при наличии признаков опьянения (запах алкоголя изо рта, нарушение речи) не выполнил законное требование уполномоченного должностного лица (сотрудника полиции) о</w:t>
      </w:r>
      <w:r>
        <w:t xml:space="preserve">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деяния.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0" w:lineRule="exact"/>
        <w:ind w:firstLine="740"/>
        <w:jc w:val="both"/>
      </w:pPr>
      <w:r>
        <w:t xml:space="preserve">В судебном заседании </w:t>
      </w:r>
      <w:r w:rsidR="005329C3">
        <w:t>…</w:t>
      </w:r>
      <w:r>
        <w:t xml:space="preserve"> заявил о согласии с вменяемым правонарушением, раскаянии в содеянном, отсутствии претензий к сотрудникам ДПС.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0" w:lineRule="exact"/>
        <w:ind w:firstLine="740"/>
        <w:jc w:val="both"/>
      </w:pPr>
      <w:r>
        <w:t>Исследовав в совокупности материалы дела об администр</w:t>
      </w:r>
      <w:r>
        <w:t xml:space="preserve">ативном правонарушении, мировой судья приходит к выводу о том, что наличие в действиях </w:t>
      </w:r>
      <w:r w:rsidR="005329C3">
        <w:t>…</w:t>
      </w:r>
      <w:r>
        <w:t xml:space="preserve"> состава административного правонарушения, предусмотренного ч. 1 ст. 12.26 КоАП РФ, нашло свое подтверждение.</w:t>
      </w:r>
    </w:p>
    <w:p w:rsidR="009F40CB">
      <w:pPr>
        <w:pStyle w:val="20"/>
        <w:framePr w:w="9425" w:h="13652" w:hRule="exact" w:wrap="none" w:vAnchor="page" w:hAnchor="page" w:x="1509" w:y="1923"/>
        <w:shd w:val="clear" w:color="auto" w:fill="auto"/>
        <w:spacing w:after="0" w:line="320" w:lineRule="exact"/>
      </w:pPr>
      <w:r>
        <w:t xml:space="preserve">В соответствии с положениями </w:t>
      </w:r>
      <w:r>
        <w:t>пп</w:t>
      </w:r>
      <w:r>
        <w:t>. 2.3.2 п. 2.3</w:t>
      </w:r>
      <w:r>
        <w:t xml:space="preserve"> ПДД РФ водитель транспортного средства обязан по требованию должностных лиц,</w:t>
      </w:r>
    </w:p>
    <w:p w:rsidR="009F40C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40CB">
      <w:pPr>
        <w:pStyle w:val="a1"/>
        <w:framePr w:wrap="none" w:vAnchor="page" w:hAnchor="page" w:x="6153" w:y="461"/>
        <w:shd w:val="clear" w:color="auto" w:fill="auto"/>
        <w:spacing w:line="240" w:lineRule="exact"/>
      </w:pPr>
      <w:r>
        <w:t>2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jc w:val="both"/>
      </w:pPr>
      <w: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>
        <w:t>е алкогольного опьянения и медицинское освидетельствование на состояние опьянения.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>В силу положений п. 1,6 ПДД РФ лица, нарушившие Правила, несут ответственность в соответствии с действующим законодательством.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 xml:space="preserve">Согласно ч. </w:t>
      </w:r>
      <w:r>
        <w:rPr>
          <w:rStyle w:val="20pt"/>
        </w:rPr>
        <w:t>1</w:t>
      </w:r>
      <w:r>
        <w:t xml:space="preserve">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>Положения ч. 1.1 ст. 27.12 КоАП РФ предусматривают, что лицо, которое управляет трансп</w:t>
      </w:r>
      <w:r>
        <w:t>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>В силу п. 2 «Правил освидете</w:t>
      </w:r>
      <w:r>
        <w:t xml:space="preserve">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утвержденных </w:t>
      </w:r>
      <w:r>
        <w:t xml:space="preserve">постановлением Правительства Российской Федерации от 26.06.2008 № </w:t>
      </w:r>
      <w:r>
        <w:rPr>
          <w:rStyle w:val="20pt"/>
        </w:rPr>
        <w:t>475</w:t>
      </w:r>
      <w:r>
        <w:t xml:space="preserve"> (далее -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</w:t>
      </w:r>
      <w:r>
        <w:t>которого имеются</w:t>
      </w:r>
      <w:r>
        <w:t xml:space="preserve"> достаточные основания полагать, что он находится в состоянии опьянения.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</w:t>
      </w:r>
      <w:r>
        <w:t>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 (п. 3 Правил).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 xml:space="preserve">Согласно </w:t>
      </w:r>
      <w:r>
        <w:t>пп</w:t>
      </w:r>
      <w:r>
        <w:t xml:space="preserve">. «а» п. 10 Правил направлению на медицинское освидетельствование на </w:t>
      </w:r>
      <w:r>
        <w:t>состояние опьянения водитель транспортного средства подлежит, в частности, при отказе от прохождения освидетельствования на состояние алкогольного опьянения.</w:t>
      </w:r>
    </w:p>
    <w:p w:rsidR="009F40CB">
      <w:pPr>
        <w:pStyle w:val="20"/>
        <w:framePr w:w="9446" w:h="14601" w:hRule="exact" w:wrap="none" w:vAnchor="page" w:hAnchor="page" w:x="1498" w:y="1146"/>
        <w:shd w:val="clear" w:color="auto" w:fill="auto"/>
        <w:spacing w:after="0" w:line="320" w:lineRule="exact"/>
        <w:ind w:firstLine="760"/>
        <w:jc w:val="both"/>
      </w:pPr>
      <w:r>
        <w:t>В соответствии с ч. 1 и ч. 2 ст. 26.2 КоАП РФ доказательствами по делу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>ативной ответственности, а также иные обстоятельства, имеющие значение для правильного разрешения дела.</w:t>
      </w:r>
      <w:r>
        <w:t xml:space="preserve"> Эти</w:t>
      </w:r>
    </w:p>
    <w:p w:rsidR="009F40C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40CB">
      <w:pPr>
        <w:pStyle w:val="a1"/>
        <w:framePr w:wrap="none" w:vAnchor="page" w:hAnchor="page" w:x="6174" w:y="461"/>
        <w:shd w:val="clear" w:color="auto" w:fill="auto"/>
        <w:spacing w:line="240" w:lineRule="exact"/>
      </w:pPr>
      <w:r>
        <w:t>3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spacing w:after="0" w:line="320" w:lineRule="exact"/>
        <w:jc w:val="both"/>
      </w:pPr>
      <w:r>
        <w:t>данные устанавливаются протоколом об административном правонарушении, иными протоколами, предусмотренными КоАП РФ, объяснени</w:t>
      </w:r>
      <w:r>
        <w:t>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</w:t>
      </w:r>
      <w:r>
        <w:t>ами.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spacing w:after="0" w:line="320" w:lineRule="exact"/>
        <w:ind w:firstLine="740"/>
        <w:jc w:val="both"/>
      </w:pPr>
      <w:r>
        <w:t xml:space="preserve">Факт управления </w:t>
      </w:r>
      <w:r w:rsidR="005329C3">
        <w:t>…</w:t>
      </w:r>
      <w:r>
        <w:t xml:space="preserve"> транспортным средством им не отрицается и подтверждается следующими материалами дела: протоколом от 27.06.2021 82 АП № 124855 об административном правонарушении (</w:t>
      </w:r>
      <w:r>
        <w:t>л.д</w:t>
      </w:r>
      <w:r>
        <w:t>. 1); протоколом от 27.06.2021 82 ОТ № 001279 об отстр</w:t>
      </w:r>
      <w:r>
        <w:t>анении от управления транспортным средством (</w:t>
      </w:r>
      <w:r>
        <w:t>л.д</w:t>
      </w:r>
      <w:r>
        <w:t>. 5); протоколом от 27.06.2021 61 АК 614784 о направлении на медицинское освидетельствование на состояние опьянения (</w:t>
      </w:r>
      <w:r>
        <w:t>л.д</w:t>
      </w:r>
      <w:r>
        <w:t xml:space="preserve">. </w:t>
      </w:r>
      <w:r>
        <w:rPr>
          <w:rStyle w:val="20pt"/>
        </w:rPr>
        <w:t>6</w:t>
      </w:r>
      <w:r>
        <w:t>);</w:t>
      </w:r>
      <w:r>
        <w:t xml:space="preserve"> протоколом 82 ПЗ № 057541 о задержании транспортного средства (</w:t>
      </w:r>
      <w:r>
        <w:t>л.д</w:t>
      </w:r>
      <w:r>
        <w:t xml:space="preserve">. 7); рапортами </w:t>
      </w:r>
      <w:r>
        <w:t>сотрудников ДПС ОВ ДПС ГИБДД УМВД России по г. Симферополю (</w:t>
      </w:r>
      <w:r>
        <w:t>л.д</w:t>
      </w:r>
      <w:r>
        <w:t xml:space="preserve">. </w:t>
      </w:r>
      <w:r>
        <w:rPr>
          <w:rStyle w:val="20pt"/>
        </w:rPr>
        <w:t>8</w:t>
      </w:r>
      <w:r>
        <w:t>-</w:t>
      </w:r>
      <w:r>
        <w:rPr>
          <w:rStyle w:val="20pt"/>
        </w:rPr>
        <w:t>10</w:t>
      </w:r>
      <w:r>
        <w:t>); видеозаписью на диске (</w:t>
      </w:r>
      <w:r>
        <w:t>л.д</w:t>
      </w:r>
      <w:r>
        <w:t>. 14).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spacing w:after="0" w:line="320" w:lineRule="exact"/>
        <w:ind w:firstLine="740"/>
        <w:jc w:val="both"/>
      </w:pPr>
      <w:r>
        <w:t xml:space="preserve">Мировой судья пришел к выводу о том, что у сотрудника ДПС ОВ ДПС ГИБДД УМВД России по г. Симферополю имелись достаточные основания для отстранения </w:t>
      </w:r>
      <w:r w:rsidR="005329C3">
        <w:t>…</w:t>
      </w:r>
      <w:r>
        <w:t xml:space="preserve"> от управления транспортным средством и направления его на </w:t>
      </w:r>
      <w:r>
        <w:t>освидетельствование</w:t>
      </w:r>
      <w:r>
        <w:t xml:space="preserve"> на состояние алкогольного опьянения, поскольку у последнего имелись признаки опьянения, а именно: запах алкоголя изо рта, поведение, не соответствующее обстановке, что</w:t>
      </w:r>
      <w:r>
        <w:t xml:space="preserve"> зафиксировано в протоколе от 27.06.2021 82 ОТ № 001279 об отстранении от управления транспортным средством (</w:t>
      </w:r>
      <w:r>
        <w:t>л.д</w:t>
      </w:r>
      <w:r>
        <w:t>. 5), протоколе от 27.06.2021 61 АК 614784 о направлении на медицинское освидетельствование на состояние опьянения (</w:t>
      </w:r>
      <w:r>
        <w:t>л.д</w:t>
      </w:r>
      <w:r>
        <w:t xml:space="preserve">. </w:t>
      </w:r>
      <w:r>
        <w:rPr>
          <w:rStyle w:val="20pt"/>
        </w:rPr>
        <w:t>6</w:t>
      </w:r>
      <w:r>
        <w:t>), видеозаписи (</w:t>
      </w:r>
      <w:r>
        <w:t>л.д</w:t>
      </w:r>
      <w:r>
        <w:t>. 1</w:t>
      </w:r>
      <w:r>
        <w:t>4).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tabs>
          <w:tab w:val="left" w:pos="5183"/>
          <w:tab w:val="left" w:pos="6950"/>
        </w:tabs>
        <w:spacing w:after="0" w:line="320" w:lineRule="exact"/>
        <w:ind w:firstLine="740"/>
        <w:jc w:val="both"/>
      </w:pPr>
      <w:r>
        <w:t xml:space="preserve">Поскольку </w:t>
      </w:r>
      <w:r w:rsidR="005329C3">
        <w:t>…</w:t>
      </w:r>
      <w:r>
        <w:tab/>
        <w:t>отказался</w:t>
      </w:r>
      <w:r>
        <w:tab/>
        <w:t>от прохождения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tabs>
          <w:tab w:val="left" w:pos="5183"/>
        </w:tabs>
        <w:spacing w:after="0" w:line="320" w:lineRule="exact"/>
        <w:jc w:val="both"/>
      </w:pPr>
      <w:r>
        <w:t>освидетельствования на состояние</w:t>
      </w:r>
      <w:r>
        <w:tab/>
        <w:t>алкогольного опьянения, что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tabs>
          <w:tab w:val="left" w:pos="2365"/>
        </w:tabs>
        <w:spacing w:after="0" w:line="320" w:lineRule="exact"/>
        <w:jc w:val="both"/>
      </w:pPr>
      <w:r>
        <w:t>подтверждается протоколом от 27.06.2021 61 АК 614784 о направлении на медицинское освидетельствование на состояние опьянения, в котором лицо, в отношении которого ведется производство по делу об административном правонарушении, сделало собственноручно запи</w:t>
      </w:r>
      <w:r>
        <w:t>сь с личной подписью: «отказываюсь» (</w:t>
      </w:r>
      <w:r>
        <w:t>л.д</w:t>
      </w:r>
      <w:r>
        <w:t xml:space="preserve">. </w:t>
      </w:r>
      <w:r>
        <w:rPr>
          <w:rStyle w:val="20pt"/>
        </w:rPr>
        <w:t>6</w:t>
      </w:r>
      <w:r>
        <w:t>). Указанный факт отражен в рапортах сотрудника ДПС ОВ ДПС ГИБДД УМВД России по г. Симферополю (</w:t>
      </w:r>
      <w:r>
        <w:t>л.д</w:t>
      </w:r>
      <w:r>
        <w:t>. 8-10), видеозаписи на диске (</w:t>
      </w:r>
      <w:r>
        <w:t>л.д</w:t>
      </w:r>
      <w:r>
        <w:t>.</w:t>
      </w:r>
      <w:r>
        <w:tab/>
        <w:t xml:space="preserve">14). Достоверность и допустимость </w:t>
      </w:r>
      <w:r>
        <w:t>перечисленных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spacing w:after="0" w:line="320" w:lineRule="exact"/>
        <w:jc w:val="both"/>
      </w:pPr>
      <w:r>
        <w:t>доказательств сомнений не вызы</w:t>
      </w:r>
      <w:r>
        <w:t>вает.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spacing w:after="0" w:line="320" w:lineRule="exact"/>
        <w:ind w:firstLine="740"/>
        <w:jc w:val="both"/>
      </w:pPr>
      <w:r>
        <w:t>Для привлечения к административной ответственности, предусмотренной ч.1 ст. 12.26 КоАП РФ, имеет правовое значение факт отказа от прохождения медицинского освидетельствования, который установлен и подтвержден доказательствами по делу.</w:t>
      </w:r>
    </w:p>
    <w:p w:rsidR="009F40CB">
      <w:pPr>
        <w:pStyle w:val="20"/>
        <w:framePr w:w="9432" w:h="14594" w:hRule="exact" w:wrap="none" w:vAnchor="page" w:hAnchor="page" w:x="1505" w:y="1138"/>
        <w:shd w:val="clear" w:color="auto" w:fill="auto"/>
        <w:spacing w:after="0" w:line="320" w:lineRule="exact"/>
        <w:ind w:firstLine="740"/>
        <w:jc w:val="both"/>
      </w:pPr>
      <w:r>
        <w:t>В целом виновно</w:t>
      </w:r>
      <w:r>
        <w:t xml:space="preserve">сть </w:t>
      </w:r>
      <w:r w:rsidR="005329C3">
        <w:t>…</w:t>
      </w:r>
      <w:r>
        <w:t xml:space="preserve"> подтверждается исследованными в судебном заседании доказательствами, а именно; протоколом от 27.06.2021 82 АП № 124855 об административном правонарушении (</w:t>
      </w:r>
      <w:r>
        <w:t>л.д</w:t>
      </w:r>
      <w:r>
        <w:t>. 1); сведениями из информационной базы ГИБДД (</w:t>
      </w:r>
      <w:r>
        <w:t>л.д</w:t>
      </w:r>
      <w:r>
        <w:t>. 3); справкой ИАЗ ОГИБДД УМВ</w:t>
      </w:r>
      <w:r>
        <w:t>Д России по г. Симферополю (</w:t>
      </w:r>
      <w:r>
        <w:t>л.д</w:t>
      </w:r>
      <w:r>
        <w:t xml:space="preserve">. 4); протоколом от 27.06.2021 82 </w:t>
      </w:r>
      <w:r>
        <w:t>ОТ</w:t>
      </w:r>
      <w:r>
        <w:t xml:space="preserve"> №</w:t>
      </w:r>
    </w:p>
    <w:p w:rsidR="009F40C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tabs>
          <w:tab w:val="left" w:pos="7430"/>
        </w:tabs>
        <w:spacing w:after="0" w:line="320" w:lineRule="exact"/>
        <w:jc w:val="both"/>
      </w:pPr>
      <w:r>
        <w:t>001279 об отстранении от управления транспортным средством (</w:t>
      </w:r>
      <w:r>
        <w:t>л.д</w:t>
      </w:r>
      <w:r>
        <w:t xml:space="preserve">. 5); протоколом от 27.06.2021 61 АК 614784 о направлении на медицинское освидетельствование на </w:t>
      </w:r>
      <w:r>
        <w:t>состояние опьянения (</w:t>
      </w:r>
      <w:r>
        <w:t>л.д</w:t>
      </w:r>
      <w:r>
        <w:t>. 6); протоколом 82 ГО № 057541 о задержании транспортного средства (</w:t>
      </w:r>
      <w:r>
        <w:t>л.д</w:t>
      </w:r>
      <w:r>
        <w:t>.</w:t>
      </w:r>
      <w:r>
        <w:tab/>
        <w:t>7); рапортами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jc w:val="both"/>
      </w:pPr>
      <w:r>
        <w:t>сотрудников ДПС ОВ ДПС ГИБДД УМВД России по г. Симферополю (</w:t>
      </w:r>
      <w:r>
        <w:t>л.д</w:t>
      </w:r>
      <w:r>
        <w:t>. 8-10); видеозаписью на диске (</w:t>
      </w:r>
      <w:r>
        <w:t>л.д</w:t>
      </w:r>
      <w:r>
        <w:t>. 14).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ind w:firstLine="760"/>
        <w:jc w:val="both"/>
      </w:pPr>
      <w:r>
        <w:t xml:space="preserve">Мировой судья считает, что </w:t>
      </w:r>
      <w:r>
        <w:t>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ind w:firstLine="760"/>
        <w:jc w:val="both"/>
      </w:pPr>
      <w: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КоАП РФ, в действиях </w:t>
      </w:r>
      <w:r w:rsidR="005329C3">
        <w:t>…</w:t>
      </w:r>
      <w:r>
        <w:t xml:space="preserve"> установленными и квалифицирует их как невыполнение водителем транспортного сре</w:t>
      </w:r>
      <w:r>
        <w:t>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ind w:firstLine="760"/>
        <w:jc w:val="both"/>
      </w:pPr>
      <w:r>
        <w:t>В соответствии с положениями ч. 2 ст. 4.1 КоАП РФ</w:t>
      </w:r>
      <w:r>
        <w:t xml:space="preserve">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>
        <w:t>ва, отягчающие административную ответственность.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ind w:firstLine="760"/>
        <w:jc w:val="both"/>
      </w:pPr>
      <w:r>
        <w:t xml:space="preserve">Обстоятельств, отягчающих административную ответственность </w:t>
      </w:r>
      <w:r w:rsidR="005329C3">
        <w:t>…</w:t>
      </w:r>
      <w:r>
        <w:t xml:space="preserve"> не установлено</w:t>
      </w:r>
      <w:r>
        <w:t>.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ind w:firstLine="76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</w:t>
      </w:r>
      <w:r>
        <w:t>шения, конкретные обстоятельства дела, данные о личности правонарушителя, наличие смягчающего административную ответственность обстоятельства - признание вины и полагает, что с целью предупреждения новых правонарушений административное наказание должно быт</w:t>
      </w:r>
      <w:r>
        <w:t>ь в виде административного штрафа в размере 30 000 рублей с лишением права управления транспортными средствами на срок 1 год 6 месяцев.</w:t>
      </w:r>
    </w:p>
    <w:p w:rsidR="009F40CB">
      <w:pPr>
        <w:pStyle w:val="20"/>
        <w:framePr w:w="9428" w:h="11700" w:hRule="exact" w:wrap="none" w:vAnchor="page" w:hAnchor="page" w:x="1507" w:y="1149"/>
        <w:shd w:val="clear" w:color="auto" w:fill="auto"/>
        <w:spacing w:after="0" w:line="320" w:lineRule="exact"/>
        <w:ind w:firstLine="760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ч. 1 ст. 12.26, </w:t>
      </w:r>
      <w:r>
        <w:t>ст.ст</w:t>
      </w:r>
      <w:r>
        <w:t>. 29.9, 29.10, 29.11 КоАП РФ,</w:t>
      </w:r>
    </w:p>
    <w:p w:rsidR="009F40CB">
      <w:pPr>
        <w:pStyle w:val="20"/>
        <w:framePr w:w="9428" w:h="2638" w:hRule="exact" w:wrap="none" w:vAnchor="page" w:hAnchor="page" w:x="1507" w:y="13116"/>
        <w:shd w:val="clear" w:color="auto" w:fill="auto"/>
        <w:spacing w:after="0" w:line="320" w:lineRule="exact"/>
        <w:ind w:left="4060"/>
        <w:jc w:val="left"/>
      </w:pPr>
      <w:r>
        <w:t>ПОСТАНОВИЛ;</w:t>
      </w:r>
    </w:p>
    <w:p w:rsidR="009F40CB">
      <w:pPr>
        <w:pStyle w:val="20"/>
        <w:framePr w:w="9428" w:h="2638" w:hRule="exact" w:wrap="none" w:vAnchor="page" w:hAnchor="page" w:x="1507" w:y="13116"/>
        <w:shd w:val="clear" w:color="auto" w:fill="auto"/>
        <w:spacing w:after="0" w:line="320" w:lineRule="exact"/>
        <w:ind w:firstLine="760"/>
        <w:jc w:val="both"/>
      </w:pPr>
      <w:r>
        <w:t xml:space="preserve">признать </w:t>
      </w:r>
      <w:r w:rsidR="005329C3">
        <w:t>…</w:t>
      </w:r>
      <w:r>
        <w:t xml:space="preserve">, </w:t>
      </w:r>
      <w:r w:rsidR="005329C3">
        <w:t>…</w:t>
      </w:r>
      <w:r>
        <w:t xml:space="preserve"> года рождения,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30 000,00 (тридцать тысяч)</w:t>
      </w:r>
      <w:r>
        <w:t xml:space="preserve"> рублей е лишением права управления транспортными средствами на срок 1 (один) год 6 (шесть) месяцев.</w:t>
      </w:r>
    </w:p>
    <w:p w:rsidR="009F40CB">
      <w:pPr>
        <w:pStyle w:val="20"/>
        <w:framePr w:w="9428" w:h="2638" w:hRule="exact" w:wrap="none" w:vAnchor="page" w:hAnchor="page" w:x="1507" w:y="13116"/>
        <w:shd w:val="clear" w:color="auto" w:fill="auto"/>
        <w:spacing w:after="0" w:line="320" w:lineRule="exact"/>
        <w:ind w:firstLine="760"/>
        <w:jc w:val="both"/>
      </w:pPr>
      <w:r>
        <w:t>Реквизиты для перечисления административного штрафа;</w:t>
      </w:r>
    </w:p>
    <w:p w:rsidR="009F40C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40CB">
      <w:pPr>
        <w:pStyle w:val="a1"/>
        <w:framePr w:wrap="none" w:vAnchor="page" w:hAnchor="page" w:x="6149" w:y="461"/>
        <w:shd w:val="clear" w:color="auto" w:fill="auto"/>
        <w:spacing w:line="240" w:lineRule="exact"/>
      </w:pPr>
      <w:r>
        <w:t>5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 xml:space="preserve">УФК по Республике Крым (УМВД России по г. Симферополю) ИНН 9102003230 КПП </w:t>
      </w:r>
      <w:r>
        <w:t>910201001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Банк получателя: Отделение Республика Крым Банка России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Счет № 40102810645370000035, БИК 013510002, Кор. /</w:t>
      </w:r>
      <w:r>
        <w:t>сч</w:t>
      </w:r>
      <w:r>
        <w:t>. 03100643000000017500,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ОКТМО 35701000, КБК 18811601123010001140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УИН 18810491211100006365.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 xml:space="preserve">Разъяснить, что в соответствии с ч, 1 ст. 32.2 </w:t>
      </w:r>
      <w:r>
        <w:t>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</w:t>
      </w:r>
      <w:r>
        <w:t>усмотренного ч. 1.1 или 1.3 КоАП РФ, либо со дня истечения срока отсрочки или срока рассрочки, предусмотренных ст</w:t>
      </w:r>
      <w:r>
        <w:t>. 31.5 КоАП РФ.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Квитанцию об оплате административного штрафа необходимо предоставить лично или переслать по почте в судебный участок № 7 Киевск</w:t>
      </w:r>
      <w:r>
        <w:t xml:space="preserve">ого судебного района города Симферополя по адресу: 295000, город Симферополь, ул. </w:t>
      </w:r>
      <w:r>
        <w:t>Киевская</w:t>
      </w:r>
      <w:r>
        <w:t>, 55/2.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tabs>
          <w:tab w:val="left" w:pos="2106"/>
          <w:tab w:val="left" w:pos="6329"/>
          <w:tab w:val="left" w:pos="7034"/>
        </w:tabs>
        <w:spacing w:after="0" w:line="320" w:lineRule="exact"/>
        <w:ind w:firstLine="760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</w:t>
      </w:r>
      <w:r>
        <w:t>я судебному приставу-исполнителю для взыскания суммы административного штрафа, а также привлечения лица, не уплатившего</w:t>
      </w:r>
      <w:r>
        <w:tab/>
        <w:t>административный штраф,</w:t>
      </w:r>
      <w:r>
        <w:tab/>
      </w:r>
      <w:r>
        <w:t>к</w:t>
      </w:r>
      <w:r>
        <w:tab/>
        <w:t>административной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jc w:val="left"/>
      </w:pPr>
      <w:r>
        <w:t>ответственности в соответствии с ч. 1 ст. 20.25 КоАП РФ.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 xml:space="preserve">В силу положений ч. 1 ст. 32.7 КоАП </w:t>
      </w:r>
      <w:r>
        <w:t>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Руководствуясь положениями ч. 1.1 ст. 32.7 КоАП РФ, в течени</w:t>
      </w:r>
      <w: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</w:t>
      </w:r>
      <w:r>
        <w:t>указанный вид наказания, а в случае утраты водительского удостоверения заявить об этом в указанный орган в тот же срок.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</w:t>
      </w:r>
      <w:r>
        <w:t>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>ом, исполняющим этот вид административного наказания, заявления лица об утрате указанных документов (ч. 2 ст. 32.7 КоАП РФ).</w:t>
      </w:r>
    </w:p>
    <w:p w:rsidR="009F40CB">
      <w:pPr>
        <w:pStyle w:val="20"/>
        <w:framePr w:w="9439" w:h="14605" w:hRule="exact" w:wrap="none" w:vAnchor="page" w:hAnchor="page" w:x="1501" w:y="1142"/>
        <w:shd w:val="clear" w:color="auto" w:fill="auto"/>
        <w:spacing w:after="0" w:line="320" w:lineRule="exact"/>
        <w:ind w:firstLine="760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</w:t>
      </w:r>
    </w:p>
    <w:p w:rsidR="009F40C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40CB">
      <w:pPr>
        <w:pStyle w:val="a1"/>
        <w:framePr w:wrap="none" w:vAnchor="page" w:hAnchor="page" w:x="6144" w:y="461"/>
        <w:shd w:val="clear" w:color="auto" w:fill="auto"/>
        <w:spacing w:line="240" w:lineRule="exact"/>
      </w:pPr>
      <w:r>
        <w:t>6</w:t>
      </w:r>
    </w:p>
    <w:p w:rsidR="009F40CB">
      <w:pPr>
        <w:pStyle w:val="20"/>
        <w:framePr w:w="9436" w:h="1328" w:hRule="exact" w:wrap="none" w:vAnchor="page" w:hAnchor="page" w:x="1503" w:y="1145"/>
        <w:shd w:val="clear" w:color="auto" w:fill="auto"/>
        <w:spacing w:after="0" w:line="317" w:lineRule="exact"/>
        <w:jc w:val="both"/>
      </w:pPr>
      <w:r>
        <w:t>или вручения копии постановления путем подачи жалобы через мирового судью судебного участка № 7 Киевского судебного района города Симферополь (Киевский район городского округа Симферополь) Республики Крым.</w:t>
      </w:r>
    </w:p>
    <w:p w:rsidR="009F40CB" w:rsidRPr="005329C3">
      <w:pPr>
        <w:pStyle w:val="a2"/>
        <w:framePr w:wrap="none" w:vAnchor="page" w:hAnchor="page" w:x="5578" w:y="2920"/>
        <w:shd w:val="clear" w:color="auto" w:fill="auto"/>
        <w:spacing w:line="320" w:lineRule="exact"/>
        <w:jc w:val="both"/>
        <w:rPr>
          <w:lang w:val="ru-RU"/>
        </w:rPr>
      </w:pPr>
    </w:p>
    <w:p w:rsidR="009F40CB">
      <w:pPr>
        <w:pStyle w:val="20"/>
        <w:framePr w:wrap="none" w:vAnchor="page" w:hAnchor="page" w:x="1496" w:y="3097"/>
        <w:shd w:val="clear" w:color="auto" w:fill="auto"/>
        <w:spacing w:after="0" w:line="280" w:lineRule="exact"/>
        <w:jc w:val="left"/>
      </w:pPr>
      <w:r>
        <w:t>Мировой судья</w:t>
      </w:r>
    </w:p>
    <w:p w:rsidR="009F40CB">
      <w:pPr>
        <w:framePr w:wrap="none" w:vAnchor="page" w:hAnchor="page" w:x="6226" w:y="2955"/>
      </w:pPr>
    </w:p>
    <w:p w:rsidR="009F40CB">
      <w:pPr>
        <w:pStyle w:val="20"/>
        <w:framePr w:w="9436" w:h="338" w:hRule="exact" w:wrap="none" w:vAnchor="page" w:hAnchor="page" w:x="1503" w:y="3143"/>
        <w:shd w:val="clear" w:color="auto" w:fill="auto"/>
        <w:spacing w:after="0" w:line="280" w:lineRule="exact"/>
        <w:ind w:right="47"/>
      </w:pPr>
      <w:r>
        <w:t>…</w:t>
      </w:r>
    </w:p>
    <w:p w:rsidR="009F40CB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B"/>
    <w:rsid w:val="00467622"/>
    <w:rsid w:val="005329C3"/>
    <w:rsid w:val="009F4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0">
    <w:name w:val="Друго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enturyGothic16pt">
    <w:name w:val="Другое + Century Gothic;16 pt"/>
    <w:basedOn w:val="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2">
    <w:name w:val="Друго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