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3E3">
      <w:pPr>
        <w:pStyle w:val="20"/>
        <w:framePr w:w="8921" w:h="318" w:hRule="exact" w:wrap="none" w:vAnchor="page" w:hAnchor="page" w:x="1375" w:y="699"/>
        <w:shd w:val="clear" w:color="auto" w:fill="auto"/>
        <w:spacing w:after="0" w:line="260" w:lineRule="exact"/>
      </w:pPr>
      <w:r>
        <w:t>Дело №5-7-260/2021</w:t>
      </w:r>
    </w:p>
    <w:p w:rsidR="00AF53E3">
      <w:pPr>
        <w:pStyle w:val="30"/>
        <w:framePr w:w="8921" w:h="14347" w:hRule="exact" w:wrap="none" w:vAnchor="page" w:hAnchor="page" w:x="1375" w:y="1300"/>
        <w:shd w:val="clear" w:color="auto" w:fill="auto"/>
        <w:spacing w:before="0" w:after="0" w:line="260" w:lineRule="exact"/>
        <w:ind w:left="3580"/>
      </w:pPr>
      <w:r>
        <w:t>ПОСТАНОВЛЕНИЕ</w:t>
      </w:r>
    </w:p>
    <w:p w:rsidR="00AF53E3">
      <w:pPr>
        <w:pStyle w:val="40"/>
        <w:framePr w:w="8921" w:h="14347" w:hRule="exact" w:wrap="none" w:vAnchor="page" w:hAnchor="page" w:x="1375" w:y="1300"/>
        <w:shd w:val="clear" w:color="auto" w:fill="auto"/>
        <w:spacing w:before="0" w:after="284" w:line="260" w:lineRule="exact"/>
        <w:ind w:left="1980"/>
      </w:pPr>
      <w:r>
        <w:t>по делу об административном правонарушении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60" w:lineRule="exact"/>
        <w:ind w:firstLine="740"/>
        <w:jc w:val="both"/>
      </w:pPr>
      <w:r>
        <w:t>14 сентября 2021 года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246" w:line="302" w:lineRule="exact"/>
        <w:ind w:left="6880"/>
        <w:jc w:val="both"/>
      </w:pPr>
      <w:r>
        <w:t xml:space="preserve">гор. Симферополь ул. </w:t>
      </w:r>
      <w:r>
        <w:t>Киевская</w:t>
      </w:r>
      <w:r>
        <w:t xml:space="preserve"> 55/2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</w:t>
      </w:r>
      <w:r>
        <w:t xml:space="preserve">Симферополь) Республики Крым </w:t>
      </w:r>
      <w:r w:rsidR="002C7F25">
        <w:t>…</w:t>
      </w:r>
      <w:r>
        <w:t>.,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>рассмотрев в открытом судебном заседании в помещении судебного участка дело об административном правонарушении, предусмотренном частью 1 статьи 14.17.1 Кодекса Российской Федерации об административных правонарушен</w:t>
      </w:r>
      <w:r>
        <w:t>иях, в отношении: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left"/>
      </w:pPr>
      <w:r>
        <w:t>…</w:t>
      </w:r>
      <w:r w:rsidR="00352EAF">
        <w:t xml:space="preserve">, </w:t>
      </w:r>
      <w:r>
        <w:t>…</w:t>
      </w:r>
      <w:r w:rsidR="00352EAF">
        <w:t xml:space="preserve"> года рождения, место рожд</w:t>
      </w:r>
      <w:r w:rsidR="00352EAF">
        <w:t>ения</w:t>
      </w:r>
      <w:r>
        <w:t>…</w:t>
      </w:r>
      <w:r w:rsidR="00352EAF">
        <w:t xml:space="preserve">., паспорт гражданина РФ </w:t>
      </w:r>
      <w:r>
        <w:t>…</w:t>
      </w:r>
      <w:r w:rsidR="00352EAF">
        <w:t xml:space="preserve"> </w:t>
      </w:r>
      <w:r>
        <w:t>…</w:t>
      </w:r>
      <w:r w:rsidR="00352EAF">
        <w:t xml:space="preserve"> выдан </w:t>
      </w:r>
      <w:r>
        <w:t>…</w:t>
      </w:r>
      <w:r w:rsidR="00352EAF">
        <w:t>, зарегистрированного и проживающего по адресу</w:t>
      </w:r>
      <w:r>
        <w:t>…</w:t>
      </w:r>
      <w:r w:rsidR="00352EAF">
        <w:t>;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>инвалидность не устанавливалась, не трудоустроенного, женатого, имеющего на иждивении одного несовершеннолетнего ребенка,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240" w:line="295" w:lineRule="exact"/>
        <w:ind w:firstLine="740"/>
        <w:jc w:val="both"/>
      </w:pPr>
      <w:r>
        <w:t>сведений о привлечении ранее к административной ответственности за аналогичное правонарушение не представлено,</w:t>
      </w:r>
    </w:p>
    <w:p w:rsidR="00AF53E3">
      <w:pPr>
        <w:pStyle w:val="30"/>
        <w:framePr w:w="8921" w:h="14347" w:hRule="exact" w:wrap="none" w:vAnchor="page" w:hAnchor="page" w:x="1375" w:y="1300"/>
        <w:shd w:val="clear" w:color="auto" w:fill="auto"/>
        <w:spacing w:before="0" w:after="0" w:line="295" w:lineRule="exact"/>
        <w:ind w:left="3920"/>
      </w:pPr>
      <w:r>
        <w:t>УСТАНОВИЛ: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 xml:space="preserve">26 июля 2021 в 18 час. 20 мин. гр. </w:t>
      </w:r>
      <w:r w:rsidR="002C7F25">
        <w:t>…</w:t>
      </w:r>
      <w:r>
        <w:t xml:space="preserve">., находясь по адресу: г. Симферополь, ул. </w:t>
      </w:r>
      <w:r w:rsidR="002C7F25">
        <w:t>…</w:t>
      </w:r>
      <w:r>
        <w:t xml:space="preserve">, осуществил розничную продажу алкогольной продукции - пиво «Крепкий Хмель» объемом 0,45 л. в количестве 1 шт. доля спирта 8%, чем нарушил </w:t>
      </w:r>
      <w:r>
        <w:t>с</w:t>
      </w:r>
      <w:r>
        <w:t>т.ст</w:t>
      </w:r>
      <w:r>
        <w:t xml:space="preserve">. 16,18 Федерального закона от 22.11.1995 </w:t>
      </w:r>
      <w:r>
        <w:rPr>
          <w:lang w:val="en-US" w:eastAsia="en-US" w:bidi="en-US"/>
        </w:rPr>
        <w:t>N</w:t>
      </w:r>
      <w:r w:rsidRPr="002C7F25">
        <w:rPr>
          <w:lang w:eastAsia="en-US" w:bidi="en-US"/>
        </w:rPr>
        <w:t xml:space="preserve"> </w:t>
      </w:r>
      <w: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>
        <w:t xml:space="preserve"> (распития) алкогольной продукции»; его действия квалифици</w:t>
      </w:r>
      <w:r>
        <w:t>рованы УУПОУУП и ПДН ОП № 2 «Киевский» У МВД России по г. Симферополю по ч.1 ст. 14.17.1 КоАП РФ и по данному факту составлен протокол об административном правонарушении № РК 382342 от 26.07.2021.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 xml:space="preserve">В судебное заседание </w:t>
      </w:r>
      <w:r w:rsidR="002C7F25">
        <w:t>…</w:t>
      </w:r>
      <w:r>
        <w:t xml:space="preserve"> не явился, о дате, времен</w:t>
      </w:r>
      <w:r>
        <w:t xml:space="preserve">и и месте судебного заседания </w:t>
      </w:r>
      <w:r>
        <w:t>извещен</w:t>
      </w:r>
      <w:r>
        <w:t xml:space="preserve"> надлежащим образом, что подтверждается материалами дела; представил ходатайство о рассмотрении дела в его отсутствие (л.д.2), в письменных пояснениях от 26.07.2021 указал о признании вины (л.д.5). Таким образом, требов</w:t>
      </w:r>
      <w:r>
        <w:t>ания ч. 2 ст. 25.1 КоАП РФ судом соблюдены, в связи с чем, суд считает возможным рассмотреть дела в его отсутствие.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740"/>
        <w:jc w:val="both"/>
      </w:pPr>
      <w:r>
        <w:t xml:space="preserve">Исследовав материалы дела, мировой судья пришел к выводу о наличии в действиях </w:t>
      </w:r>
      <w:r w:rsidR="002C7F25">
        <w:t>…</w:t>
      </w:r>
      <w:r>
        <w:t xml:space="preserve"> состава правонарушения, предусмотренного ч. 1 с</w:t>
      </w:r>
      <w:r>
        <w:t>т. 14.17.1 КоАП РФ, исходя из следующего.</w:t>
      </w:r>
    </w:p>
    <w:p w:rsidR="00AF53E3">
      <w:pPr>
        <w:pStyle w:val="20"/>
        <w:framePr w:w="8921" w:h="14347" w:hRule="exact" w:wrap="none" w:vAnchor="page" w:hAnchor="page" w:x="1375" w:y="1300"/>
        <w:shd w:val="clear" w:color="auto" w:fill="auto"/>
        <w:spacing w:after="0" w:line="295" w:lineRule="exact"/>
        <w:ind w:firstLine="600"/>
        <w:jc w:val="both"/>
      </w:pPr>
      <w:r>
        <w:t>Админи</w:t>
      </w:r>
      <w:r w:rsidR="002C7F25">
        <w:t>стративная ответственность по ч</w:t>
      </w:r>
      <w:r w:rsidR="002C7F25">
        <w:t>1</w:t>
      </w:r>
      <w:r>
        <w:t xml:space="preserve"> ст. 14.17.1 КоАП РФ наступает за розничную продажу алкогольной и спиртосодержащей пищевой продукции физическим лицом (за исключением физического лица, состоящего в трудовых</w:t>
      </w:r>
    </w:p>
    <w:p w:rsidR="00AF53E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3E3">
      <w:pPr>
        <w:pStyle w:val="a0"/>
        <w:framePr w:wrap="none" w:vAnchor="page" w:hAnchor="page" w:x="5795" w:y="618"/>
        <w:shd w:val="clear" w:color="auto" w:fill="auto"/>
        <w:spacing w:line="220" w:lineRule="exact"/>
      </w:pPr>
      <w:r>
        <w:t>2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tabs>
          <w:tab w:val="left" w:pos="3434"/>
          <w:tab w:val="left" w:pos="6854"/>
        </w:tabs>
        <w:spacing w:after="0" w:line="299" w:lineRule="exact"/>
        <w:jc w:val="both"/>
      </w:pPr>
      <w:r>
        <w:t xml:space="preserve">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</w:t>
      </w:r>
      <w:r>
        <w:t xml:space="preserve">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</w:t>
      </w:r>
      <w:r>
        <w:tab/>
        <w:t>товаропроизводителем</w:t>
      </w:r>
      <w:r>
        <w:tab/>
        <w:t>(индивидуальным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spacing w:after="0" w:line="299" w:lineRule="exact"/>
        <w:jc w:val="both"/>
      </w:pPr>
      <w:r>
        <w:t>предпринимателем, крестьянск</w:t>
      </w:r>
      <w:r>
        <w:t xml:space="preserve">им (фермерским) хозяйством), признаваемым таковым в соответствии с Федеральным законом от 29 декабря 2006 года </w:t>
      </w:r>
      <w:r>
        <w:rPr>
          <w:lang w:val="en-US" w:eastAsia="en-US" w:bidi="en-US"/>
        </w:rPr>
        <w:t>N</w:t>
      </w:r>
      <w:r w:rsidRPr="002C7F25">
        <w:rPr>
          <w:lang w:eastAsia="en-US" w:bidi="en-US"/>
        </w:rPr>
        <w:t xml:space="preserve"> </w:t>
      </w:r>
      <w:r>
        <w:t>264-ФЗ "О развитии сельского хозяйства</w:t>
      </w:r>
      <w:r>
        <w:rPr>
          <w:vertAlign w:val="superscript"/>
        </w:rPr>
        <w:t>1</w:t>
      </w:r>
      <w:r>
        <w:t>' и осуществляющим розничную продажу произведенных им вина, игристого вина (шампанского), и непосредстве</w:t>
      </w:r>
      <w:r>
        <w:t>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- и влечет наложение административного штрафа в размере от тридцати тысяч до пятидесяти</w:t>
      </w:r>
      <w:r>
        <w:t xml:space="preserve"> тысяч рублей с конфискацией алкогольной и спиртосодержащей продукции.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spacing w:after="0" w:line="299" w:lineRule="exact"/>
        <w:ind w:firstLine="780"/>
        <w:jc w:val="both"/>
      </w:pPr>
      <w:r>
        <w:t>Согласно п. 7 ст. 2 Федерального закона от 22 ноября 1995 года № 171- ФЗ «О государственном регулировании производства и оборота этилового спирта, алкогольной и спиртосодержащей продукц</w:t>
      </w:r>
      <w:r>
        <w:t>ии и об ограничении потребления (распития) алкогольной продукции»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</w:t>
      </w:r>
      <w:r>
        <w:t>дукции, с содержанием этилового спирта более</w:t>
      </w:r>
      <w: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t>Алкогольная продукция подразделяется на такие виды, как спирт</w:t>
      </w:r>
      <w:r>
        <w:t xml:space="preserve">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spacing w:after="0" w:line="299" w:lineRule="exact"/>
        <w:ind w:firstLine="780"/>
        <w:jc w:val="both"/>
      </w:pPr>
      <w:r>
        <w:t>В соответствии с п. 13.2 ст. 2 Федерального закона от 22 ноября 1995 го</w:t>
      </w:r>
      <w:r>
        <w:t>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напитки, изготавливаемые на основе пива (пивные напитки), - алкого</w:t>
      </w:r>
      <w:r>
        <w:t>льная продукция с содержанием этилового спирта, образовавшегося в процессе брожения пивного сусла, не более 7 процентов объема готовой продукции</w:t>
      </w:r>
      <w:r>
        <w:t xml:space="preserve">, </w:t>
      </w:r>
      <w:r>
        <w:t>которая произведена из пива (не менее 40 процентов объема готовой продукции) и (или) приготовленного из пивова</w:t>
      </w:r>
      <w:r>
        <w:t xml:space="preserve">ренного солода пивного сусла (не менее 40 процентов массы сырья), воды с добавлением или без добавления </w:t>
      </w:r>
      <w:r>
        <w:t>зернопродуктов</w:t>
      </w:r>
      <w:r>
        <w:t xml:space="preserve">, сахаросодержащих продуктов, хмеля и (или) </w:t>
      </w:r>
      <w:r>
        <w:t>хмелепродуктов</w:t>
      </w:r>
      <w:r>
        <w:t>, плодового и иного растительного сырья, продуктов их переработки, ароматических</w:t>
      </w:r>
      <w:r>
        <w:t xml:space="preserve"> и вкусовых добавок, без добавления этилового спирта.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tabs>
          <w:tab w:val="left" w:pos="1746"/>
        </w:tabs>
        <w:spacing w:after="0" w:line="299" w:lineRule="exact"/>
        <w:ind w:firstLine="780"/>
        <w:jc w:val="both"/>
      </w:pPr>
      <w:r>
        <w:t>Согласно пунктами 1, 2 статьи 18 Федерального закона от 22.11.1995г. № 171-ФЗ</w:t>
      </w:r>
      <w:r>
        <w:tab/>
        <w:t>розничная продажа алкогольной продукции подлежит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spacing w:after="0" w:line="299" w:lineRule="exact"/>
        <w:jc w:val="both"/>
      </w:pPr>
      <w:r>
        <w:t>лицензированию. Пунктом 1 статьи 26 Федерального закона от 22.11Д995г. № 17</w:t>
      </w:r>
      <w:r>
        <w:t>1-ФЗ установлен запрет на производство и оборот этилового спирта, алкогольной и спиртосодержащей продукции без соответствующих лицензий.</w:t>
      </w:r>
    </w:p>
    <w:p w:rsidR="00AF53E3">
      <w:pPr>
        <w:pStyle w:val="20"/>
        <w:framePr w:w="8971" w:h="14711" w:hRule="exact" w:wrap="none" w:vAnchor="page" w:hAnchor="page" w:x="1417" w:y="1095"/>
        <w:shd w:val="clear" w:color="auto" w:fill="auto"/>
        <w:spacing w:after="0" w:line="299" w:lineRule="exact"/>
        <w:ind w:firstLine="780"/>
        <w:jc w:val="both"/>
      </w:pPr>
      <w:r>
        <w:t>Оборот - закупка (в том числе импорт), поставки (в том числе экспорт), хранение, перевозки и розничная продажа, на кото</w:t>
      </w:r>
      <w:r>
        <w:t>рые распространяется</w:t>
      </w:r>
    </w:p>
    <w:p w:rsidR="00AF53E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3E3">
      <w:pPr>
        <w:pStyle w:val="a0"/>
        <w:framePr w:wrap="none" w:vAnchor="page" w:hAnchor="page" w:x="5809" w:y="618"/>
        <w:shd w:val="clear" w:color="auto" w:fill="auto"/>
        <w:spacing w:line="220" w:lineRule="exact"/>
      </w:pPr>
      <w:r>
        <w:t>3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jc w:val="both"/>
      </w:pPr>
      <w:r>
        <w:t xml:space="preserve">действие настоящего Федерального закона (статья 2 Закона № 171-ФЗ). В силу пункта 1 статьи 11 и пункта 1 статьи 16 Федерального закона от 22.11 Л995 № 171-ФЗ оборот алкогольной продукции (за исключением </w:t>
      </w:r>
      <w:r>
        <w:t xml:space="preserve">розничной продажи пива и пивных напитков, сидра, </w:t>
      </w:r>
      <w:r>
        <w:t>пуаре</w:t>
      </w:r>
      <w:r>
        <w:t>, медовухи), в том числе розничную продажу такой продукции, вправе осуществлять только организации.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Согласно правовой позиции, выраженной в пункте 3 мотивировочной части Постановления Конституционного С</w:t>
      </w:r>
      <w:r>
        <w:t xml:space="preserve">уда Российской Федерации от 12Л 1.2003г. № 17-П, государственное регулирование в области производства и оборота такой специфической продукции, относящейся к объектам, ограниченно </w:t>
      </w:r>
      <w:r>
        <w:t>оборотоспособным</w:t>
      </w:r>
      <w:r>
        <w:t>, как этиловый спирт, алкогольная и спиртосодержащая продукци</w:t>
      </w:r>
      <w:r>
        <w:t>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</w:t>
      </w:r>
      <w:r>
        <w:t xml:space="preserve"> продукции, повышения ее качества и проведения </w:t>
      </w:r>
      <w:r>
        <w:t>контроля за</w:t>
      </w:r>
      <w:r>
        <w:t xml:space="preserve"> соблюдением законодательства, н</w:t>
      </w:r>
      <w:r>
        <w:t>орм и правил в регулируемой области.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Аналогичные цели государственного регулирования производства и оборота алкогольной продукции закреплены в пункте 1 статьи Федерального закона №171 -ФЗ.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tabs>
          <w:tab w:val="left" w:pos="8053"/>
        </w:tabs>
        <w:spacing w:after="0" w:line="295" w:lineRule="exact"/>
        <w:ind w:firstLine="740"/>
        <w:jc w:val="both"/>
      </w:pPr>
      <w:r>
        <w:t>Обстоятельства вышеуказанного правонарушения полностью подтверждают</w:t>
      </w:r>
      <w:r>
        <w:t xml:space="preserve">ся материалами дела, в том числе: - протоколом об административном правонарушении № РК 382342 от 26.07.2021, в котором описано событие правонарушения (л.д.1); - сохранной распиской </w:t>
      </w:r>
      <w:r w:rsidR="002C7F25">
        <w:t>…</w:t>
      </w:r>
      <w:r>
        <w:t>. от 26.07.2021 (</w:t>
      </w:r>
      <w:r>
        <w:t>л.д</w:t>
      </w:r>
      <w:r>
        <w:t>.З</w:t>
      </w:r>
      <w:r>
        <w:t>);- протокол осмотра помещения от 26.07.2</w:t>
      </w:r>
      <w:r>
        <w:t xml:space="preserve">021 (л.д.4); - письменными объяснениями </w:t>
      </w:r>
      <w:r w:rsidR="002C7F25">
        <w:t>…</w:t>
      </w:r>
      <w:r>
        <w:t xml:space="preserve"> от 26.07.2021</w:t>
      </w:r>
      <w:r>
        <w:tab/>
        <w:t>(</w:t>
      </w:r>
      <w:r>
        <w:t>л.д.З</w:t>
      </w:r>
      <w:r>
        <w:t>);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jc w:val="both"/>
      </w:pPr>
      <w:r>
        <w:t>фототаблицами</w:t>
      </w:r>
      <w:r>
        <w:t xml:space="preserve"> (л.д.7-10);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Доводов, опровергающие данные доказательства суду представлено не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jc w:val="both"/>
      </w:pPr>
      <w:r>
        <w:t>было.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Поэтому суд, оценивая представленные доказательства в соответствии с требованиями</w:t>
      </w:r>
      <w:r>
        <w:t xml:space="preserve"> ст. 26.11 КоАП РФ приходит к выводу, что при таких обстоятельствах в действиях Самарина С.В. имеется состав правонарушения, предусмотренного ч. 1 ст. 14.17.1 КоАП РФ, а именно: розничная продажа алкогольной и спиртосодержащей пищевой продукции физическим </w:t>
      </w:r>
      <w:r>
        <w:t>лицом, если это действие не содержит уголовно наказуемого деяния.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>Соглас</w:t>
      </w:r>
      <w:r>
        <w:t>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t>ть.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 xml:space="preserve">Обстоятельством, смягчающим административную ответственность, суд признает признание вины </w:t>
      </w:r>
      <w:r w:rsidR="002C7F25">
        <w:t>…</w:t>
      </w:r>
      <w:r>
        <w:t xml:space="preserve"> Обстоятельств, отягчающих его административную ответственность, судом не установлено.</w:t>
      </w:r>
    </w:p>
    <w:p w:rsidR="00AF53E3">
      <w:pPr>
        <w:pStyle w:val="20"/>
        <w:framePr w:w="8906" w:h="14670" w:hRule="exact" w:wrap="none" w:vAnchor="page" w:hAnchor="page" w:x="1450" w:y="1091"/>
        <w:shd w:val="clear" w:color="auto" w:fill="auto"/>
        <w:spacing w:after="0" w:line="295" w:lineRule="exact"/>
        <w:ind w:firstLine="740"/>
        <w:jc w:val="both"/>
      </w:pPr>
      <w:r>
        <w:t xml:space="preserve">В соответствии с ч. 2.2 ст. 4.1 КоАП РФ при наличии </w:t>
      </w:r>
      <w:r>
        <w:t xml:space="preserve"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</w:t>
      </w:r>
      <w:r>
        <w:t xml:space="preserve">рассматривающие дела </w:t>
      </w:r>
      <w:r>
        <w:t>об</w:t>
      </w:r>
    </w:p>
    <w:p w:rsidR="00AF53E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3E3">
      <w:pPr>
        <w:pStyle w:val="50"/>
        <w:framePr w:w="8914" w:h="268" w:hRule="exact" w:wrap="none" w:vAnchor="page" w:hAnchor="page" w:x="1447" w:y="716"/>
        <w:shd w:val="clear" w:color="auto" w:fill="auto"/>
        <w:spacing w:after="0" w:line="210" w:lineRule="exact"/>
      </w:pPr>
      <w:r>
        <w:t>л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5" w:lineRule="exact"/>
        <w:jc w:val="both"/>
      </w:pPr>
      <w:r>
        <w:t xml:space="preserve">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</w:t>
      </w:r>
      <w:r>
        <w:t>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</w:t>
      </w:r>
      <w:r>
        <w:t>олжностных лиц - не менее</w:t>
      </w:r>
      <w:r>
        <w:t xml:space="preserve"> пятидесяти тысяч рублей.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5" w:lineRule="exact"/>
        <w:ind w:firstLine="740"/>
        <w:jc w:val="both"/>
      </w:pPr>
      <w:r>
        <w:t>Частью 2.3 статьи 4.1 КоАП РФ предусмотрено, что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</w:t>
      </w:r>
      <w:r>
        <w:t>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5" w:lineRule="exact"/>
        <w:ind w:firstLine="740"/>
        <w:jc w:val="both"/>
      </w:pPr>
      <w:r>
        <w:t>Принимая во внимание характер совершенного административного правонарушения, а также учи</w:t>
      </w:r>
      <w:r>
        <w:t xml:space="preserve">тывая данные о личности </w:t>
      </w:r>
      <w:r w:rsidR="002C7F25">
        <w:t>…</w:t>
      </w:r>
      <w:r>
        <w:t xml:space="preserve"> который ранее к административной </w:t>
      </w:r>
      <w:r>
        <w:t>ответственности</w:t>
      </w:r>
      <w:r>
        <w:t xml:space="preserve"> не привлекался, имеет на иждивении несовершеннолетнего ребенка, является не трудоустроенным, мировой судья пришел к выводу о назначении ему административного наказания </w:t>
      </w:r>
      <w:r>
        <w:t>в виде штрафа в размере менее минимального размера административного штрафа, предусмотренного санкцией ч. 1 ст. 14.17.1 КоАП РФ с конфискацией алкогольной и спиртосодержащей продукции, находящейся у него под сохранной распиской.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5" w:lineRule="exact"/>
        <w:ind w:firstLine="740"/>
        <w:jc w:val="both"/>
      </w:pPr>
      <w:r>
        <w:t xml:space="preserve">На основании </w:t>
      </w:r>
      <w:r>
        <w:t>изложенного</w:t>
      </w:r>
      <w:r>
        <w:t>, р</w:t>
      </w:r>
      <w:r>
        <w:t>уководствуясь ст. ст. 14.17.1, 29.9, 29.10 КоАП РФ, мировой судья</w:t>
      </w:r>
    </w:p>
    <w:p w:rsidR="00AF53E3">
      <w:pPr>
        <w:pStyle w:val="30"/>
        <w:framePr w:w="8914" w:h="14682" w:hRule="exact" w:wrap="none" w:vAnchor="page" w:hAnchor="page" w:x="1447" w:y="1199"/>
        <w:shd w:val="clear" w:color="auto" w:fill="auto"/>
        <w:spacing w:before="0" w:after="297" w:line="295" w:lineRule="exact"/>
        <w:ind w:left="3800"/>
      </w:pPr>
      <w:r>
        <w:t>ПОСТАНОВИЛ: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…</w:t>
      </w:r>
      <w:r w:rsidR="00352EAF">
        <w:t xml:space="preserve"> признать виновным в совершении административного правонарушения, предусмотренного частью 1 статьи 14.17.1 Кодекса Российской Федерации об администрати</w:t>
      </w:r>
      <w:r w:rsidR="00352EAF">
        <w:t>вных правонарушениях и назначить ему административное наказание в виде штрафа в сумме 15000 (пятнадцать тысяч) рублей с конфискацией алкогольной и спиртосодержащей продукции, находящейся у него под сохранной распиской.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следующие реквизиты: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«Получате</w:t>
      </w:r>
      <w:r>
        <w:t>ль: УФК по Республике Крым (Министерство юстиции Республики Крым); ОКТМО: 35701000;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Наименование банка: Отделение Республика Крым Банка России//УФК по Республике Крым г. Симферополь;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ИНН 9102013284; КПП 910201001; БИК 013510002;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 xml:space="preserve">Единый казначейский счет </w:t>
      </w:r>
      <w:r>
        <w:t>40102810645370000035;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Казначейский счет 03100643000000017500;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Лицевой счет 04752203230 в УФК по Республике Крым;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Код Сводного реестра 35220323; КБК 828 116 01333 01 0000 140;</w:t>
      </w:r>
    </w:p>
    <w:p w:rsidR="00AF53E3">
      <w:pPr>
        <w:pStyle w:val="20"/>
        <w:framePr w:w="8914" w:h="14682" w:hRule="exact" w:wrap="none" w:vAnchor="page" w:hAnchor="page" w:x="1447" w:y="1199"/>
        <w:shd w:val="clear" w:color="auto" w:fill="auto"/>
        <w:spacing w:after="0" w:line="299" w:lineRule="exact"/>
        <w:ind w:firstLine="740"/>
        <w:jc w:val="both"/>
      </w:pPr>
      <w:r>
        <w:t>назначение платежа: оплата административного штрафа по постановлению мирового суд</w:t>
      </w:r>
      <w:r>
        <w:t>ьи (указать № и дату)».</w:t>
      </w:r>
    </w:p>
    <w:p w:rsidR="00AF53E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3E3">
      <w:pPr>
        <w:pStyle w:val="a0"/>
        <w:framePr w:wrap="none" w:vAnchor="page" w:hAnchor="page" w:x="5827" w:y="435"/>
        <w:shd w:val="clear" w:color="auto" w:fill="auto"/>
        <w:spacing w:line="220" w:lineRule="exact"/>
      </w:pPr>
      <w:r>
        <w:t>5</w:t>
      </w:r>
    </w:p>
    <w:p w:rsidR="00AF53E3">
      <w:pPr>
        <w:pStyle w:val="20"/>
        <w:framePr w:w="8888" w:h="5119" w:hRule="exact" w:wrap="none" w:vAnchor="page" w:hAnchor="page" w:x="1460" w:y="916"/>
        <w:shd w:val="clear" w:color="auto" w:fill="auto"/>
        <w:spacing w:after="0" w:line="295" w:lineRule="exact"/>
        <w:ind w:firstLine="740"/>
        <w:jc w:val="both"/>
      </w:pPr>
      <w:r>
        <w:t xml:space="preserve">Алкогольную продукцию, переданную на ответственное хранение Самарину Сергею Валериевичу, </w:t>
      </w:r>
      <w:r>
        <w:t>согласно расписки</w:t>
      </w:r>
      <w:r>
        <w:t xml:space="preserve"> от 26.07.202; пиво «Крепкий Хмель» объемом 0,45 л. в количестве 1 шт. доля спирта 8%„ - изъять с посл</w:t>
      </w:r>
      <w:r>
        <w:t>едующим уничтожением в установленном порядке.</w:t>
      </w:r>
    </w:p>
    <w:p w:rsidR="00AF53E3">
      <w:pPr>
        <w:pStyle w:val="20"/>
        <w:framePr w:w="8888" w:h="5119" w:hRule="exact" w:wrap="none" w:vAnchor="page" w:hAnchor="page" w:x="1460" w:y="916"/>
        <w:shd w:val="clear" w:color="auto" w:fill="auto"/>
        <w:spacing w:after="0" w:line="295" w:lineRule="exact"/>
        <w:ind w:firstLine="740"/>
        <w:jc w:val="both"/>
      </w:pPr>
      <w:r>
        <w:t xml:space="preserve">Исполнение настоящего постановления в части изъятия и уничтожения алкогольной продукции возложить на начальника отдела - старшего судебного пристава Отдела судебных приставов по Киевскому району г. Симферополя </w:t>
      </w:r>
      <w:r>
        <w:t>Республики Крым (ул. Киевская 150, гор.</w:t>
      </w:r>
      <w:r>
        <w:t xml:space="preserve"> </w:t>
      </w:r>
      <w:r>
        <w:t>Симферополь, Республика Крым, 295034), направив в его адрес копию постановления.</w:t>
      </w:r>
    </w:p>
    <w:p w:rsidR="00AF53E3">
      <w:pPr>
        <w:pStyle w:val="20"/>
        <w:framePr w:w="8888" w:h="5119" w:hRule="exact" w:wrap="none" w:vAnchor="page" w:hAnchor="page" w:x="1460" w:y="916"/>
        <w:shd w:val="clear" w:color="auto" w:fill="auto"/>
        <w:spacing w:after="0" w:line="295" w:lineRule="exact"/>
        <w:ind w:firstLine="740"/>
        <w:jc w:val="both"/>
      </w:pPr>
      <w:r>
        <w:t>Обязать начальника отдела - старшего судебного пристава ОСП по Киевскому району г. Симферополя УФСПП России по Республике Крым незамедл</w:t>
      </w:r>
      <w:r>
        <w:t>ительно сообщить об исполнении настоящего постановления в части уничтожения мировому судье судебного участка №7 Киевского судебного района г. Симферополя Республики Крым.</w:t>
      </w:r>
    </w:p>
    <w:p w:rsidR="00AF53E3">
      <w:pPr>
        <w:pStyle w:val="20"/>
        <w:framePr w:w="8888" w:h="5119" w:hRule="exact" w:wrap="none" w:vAnchor="page" w:hAnchor="page" w:x="1460" w:y="916"/>
        <w:shd w:val="clear" w:color="auto" w:fill="auto"/>
        <w:spacing w:after="0" w:line="295" w:lineRule="exact"/>
        <w:ind w:firstLine="740"/>
        <w:jc w:val="both"/>
      </w:pPr>
      <w:r>
        <w:t xml:space="preserve">Обязать </w:t>
      </w:r>
      <w:r w:rsidR="002C7F25">
        <w:t>…</w:t>
      </w:r>
      <w:r>
        <w:t xml:space="preserve"> представить документ, свидетельствующий об уплате</w:t>
      </w:r>
      <w:r>
        <w:t xml:space="preserve"> административного штрафа (подлинник квитанции) мировому судье по адресу: гор. Симферополь, ул. </w:t>
      </w:r>
      <w:r>
        <w:t>Киевская</w:t>
      </w:r>
      <w:r>
        <w:t>, 55/2,</w:t>
      </w:r>
    </w:p>
    <w:p w:rsidR="00AF53E3">
      <w:pPr>
        <w:pStyle w:val="20"/>
        <w:framePr w:w="8888" w:h="3625" w:hRule="exact" w:wrap="none" w:vAnchor="page" w:hAnchor="page" w:x="1460" w:y="6280"/>
        <w:shd w:val="clear" w:color="auto" w:fill="auto"/>
        <w:spacing w:after="0" w:line="295" w:lineRule="exact"/>
        <w:ind w:left="7" w:firstLine="740"/>
        <w:jc w:val="both"/>
      </w:pPr>
      <w:r>
        <w:t>Отсутствие документа, свидетельствующего об уплате штрафа, по</w:t>
      </w:r>
      <w:r>
        <w:br/>
        <w:t>истечении вышеуказанного срока является основанием для направления копии</w:t>
      </w:r>
      <w:r>
        <w:br/>
        <w:t>настоящег</w:t>
      </w:r>
      <w:r>
        <w:t>о постановления судебному приставу-исполнителю для взыскания</w:t>
      </w:r>
      <w:r>
        <w:br/>
        <w:t>суммы административного штрафа, а также привлечения лица, не уплатившего</w:t>
      </w:r>
      <w:r>
        <w:br/>
        <w:t>административный штраф, к административной ответственности в</w:t>
      </w:r>
      <w:r>
        <w:br/>
        <w:t>соответствии с ч. 1 ст. 20.25 КоАП РФ.</w:t>
      </w:r>
    </w:p>
    <w:p w:rsidR="00AF53E3">
      <w:pPr>
        <w:pStyle w:val="20"/>
        <w:framePr w:w="8888" w:h="3625" w:hRule="exact" w:wrap="none" w:vAnchor="page" w:hAnchor="page" w:x="1460" w:y="6280"/>
        <w:shd w:val="clear" w:color="auto" w:fill="auto"/>
        <w:spacing w:after="0" w:line="295" w:lineRule="exact"/>
        <w:ind w:left="7" w:firstLine="740"/>
        <w:jc w:val="both"/>
      </w:pPr>
      <w:r>
        <w:t>Постановление может бы</w:t>
      </w:r>
      <w:r>
        <w:t>ть обжаловано в Киевский районный суд г.</w:t>
      </w:r>
      <w:r>
        <w:br/>
        <w:t>Симферополь Республики Крым путем подачи жалобы через мирового судью</w:t>
      </w:r>
      <w:r>
        <w:br/>
        <w:t>судебного участка № 7 Киевского судебного района г. Симферополь</w:t>
      </w:r>
      <w:r>
        <w:br/>
        <w:t>Республики Крым либо непосредственно в суд, уполномоченный ее</w:t>
      </w:r>
      <w:r>
        <w:br/>
        <w:t>рассматривать, в теч</w:t>
      </w:r>
      <w:r>
        <w:t>ение десяти суток со дня вручения или получения его</w:t>
      </w:r>
      <w:r>
        <w:br/>
        <w:t>копии.</w:t>
      </w:r>
    </w:p>
    <w:p w:rsidR="00AF53E3">
      <w:pPr>
        <w:pStyle w:val="20"/>
        <w:framePr w:wrap="none" w:vAnchor="page" w:hAnchor="page" w:x="1460" w:y="6019"/>
        <w:shd w:val="clear" w:color="auto" w:fill="auto"/>
        <w:spacing w:after="0" w:line="260" w:lineRule="exact"/>
        <w:jc w:val="left"/>
      </w:pPr>
      <w:r>
        <w:t>каб.31.</w:t>
      </w:r>
    </w:p>
    <w:p w:rsidR="00AF53E3">
      <w:pPr>
        <w:pStyle w:val="20"/>
        <w:framePr w:wrap="none" w:vAnchor="page" w:hAnchor="page" w:x="1460" w:y="9882"/>
        <w:shd w:val="clear" w:color="auto" w:fill="auto"/>
        <w:spacing w:after="0" w:line="260" w:lineRule="exact"/>
        <w:ind w:right="6415" w:firstLine="740"/>
        <w:jc w:val="both"/>
      </w:pPr>
      <w:r>
        <w:t>Мировой судья</w:t>
      </w:r>
    </w:p>
    <w:p w:rsidR="00AF53E3">
      <w:pPr>
        <w:pStyle w:val="20"/>
        <w:framePr w:wrap="none" w:vAnchor="page" w:hAnchor="page" w:x="8815" w:y="9900"/>
        <w:shd w:val="clear" w:color="auto" w:fill="auto"/>
        <w:spacing w:after="0" w:line="260" w:lineRule="exact"/>
        <w:jc w:val="left"/>
      </w:pPr>
      <w:r>
        <w:t>…</w:t>
      </w:r>
    </w:p>
    <w:p w:rsidR="00AF53E3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E3"/>
    <w:rsid w:val="002C7F25"/>
    <w:rsid w:val="00352EAF"/>
    <w:rsid w:val="00AF5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Impact" w:eastAsia="Impact" w:hAnsi="Impact" w:cs="Impact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300" w:line="0" w:lineRule="atLeast"/>
      <w:jc w:val="center"/>
    </w:pPr>
    <w:rPr>
      <w:rFonts w:ascii="Impact" w:eastAsia="Impact" w:hAnsi="Impact" w:cs="Impact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