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11 января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Тавсултанова Билала Руслановича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РФ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>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ул. Д. Г. Мальсагова. д. 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104028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06.10.2020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 Б.Р.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06.10.2020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00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>на 44 км а/д Симферополь-Евпатория</w:t>
      </w:r>
      <w:r>
        <w:rPr>
          <w:rFonts w:ascii="Times New Roman" w:eastAsia="Times New Roman" w:hAnsi="Times New Roman" w:cs="Times New Roman"/>
          <w:sz w:val="25"/>
          <w:rtl w:val="0"/>
        </w:rPr>
        <w:t>, г.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управлял транспортны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5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 признаками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5"/>
          <w:rtl w:val="0"/>
        </w:rPr>
        <w:t>, нарушение речи, поведение не соответствующее обстановке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eastAsia="Times New Roman" w:hAnsi="Times New Roman" w:cs="Times New Roman"/>
          <w:sz w:val="25"/>
          <w:rtl w:val="0"/>
        </w:rPr>
        <w:t>состояние опьянения,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 Б.Р.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явился, извещался надлеж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щим образом о дате, месте и времени р</w:t>
      </w:r>
      <w:r>
        <w:rPr>
          <w:rFonts w:ascii="Times New Roman" w:eastAsia="Times New Roman" w:hAnsi="Times New Roman" w:cs="Times New Roman"/>
          <w:sz w:val="25"/>
          <w:rtl w:val="0"/>
        </w:rPr>
        <w:t>ассмотрения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путем направления </w:t>
      </w:r>
      <w:r>
        <w:rPr>
          <w:rFonts w:ascii="Times New Roman" w:eastAsia="Times New Roman" w:hAnsi="Times New Roman" w:cs="Times New Roman"/>
          <w:sz w:val="25"/>
          <w:rtl w:val="0"/>
        </w:rPr>
        <w:t>судебн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повестк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которая получена им лично 09.12.2020г. причины неявки суду не сообщил, ходатайств об отложении слушания дела не направлял.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В соответствии с ч. 2 ст. 25.1 КоАП РФ в отсутствие лица, в отношении к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торого ведется производство по делу, дело может быть рассмотрено лишь в сл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смотрения дела и если от лица не поступило ходатайство об отложении рассмотрения дела либо если такое ход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тайство оставлено без удовлетворения.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При указанных обстоятельствах суд считает возможным рассмотреть дело в отсутствие не явившегося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Суд, исследовав материалы дела,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Тавсултанова Б.Р.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стративной ответственности по статье 12.26 КоАП РФ является зафиксированный </w:t>
      </w:r>
      <w:r>
        <w:rPr>
          <w:rFonts w:ascii="Times New Roman" w:eastAsia="Times New Roman" w:hAnsi="Times New Roman" w:cs="Times New Roman"/>
          <w:sz w:val="25"/>
          <w:rtl w:val="0"/>
        </w:rPr>
        <w:t>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вованию на состояние алкогольного опьянения в соответствии с частью 6 настоящей 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Тавсултанова Б.Р.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нарушение речи, поведение не соответствующее обстановке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 Б.Р.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отказался </w:t>
      </w:r>
      <w:r>
        <w:rPr>
          <w:rFonts w:ascii="Times New Roman" w:eastAsia="Times New Roman" w:hAnsi="Times New Roman" w:cs="Times New Roman"/>
          <w:sz w:val="25"/>
          <w:rtl w:val="0"/>
        </w:rPr>
        <w:t>проходить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осле чего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 Б.Р.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 направлен на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 Б.Р.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</w:t>
      </w:r>
      <w:r>
        <w:rPr>
          <w:rFonts w:ascii="Times New Roman" w:eastAsia="Times New Roman" w:hAnsi="Times New Roman" w:cs="Times New Roman"/>
          <w:sz w:val="25"/>
          <w:rtl w:val="0"/>
        </w:rPr>
        <w:t>ыва</w:t>
      </w:r>
      <w:r>
        <w:rPr>
          <w:rFonts w:ascii="Times New Roman" w:eastAsia="Times New Roman" w:hAnsi="Times New Roman" w:cs="Times New Roman"/>
          <w:sz w:val="25"/>
          <w:rtl w:val="0"/>
        </w:rPr>
        <w:t>юсь",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управления транспортным средством,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стояние алкогольного опьянения, направление на медицинское освидетельствование на состояние опьянения осуществлено должностным лицом 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ДПС ОГИБДД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Тавсултанова Б.Р.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 вменяемом ему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АП №104028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06.10.2020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Тавсултанова Б.Р.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разъяснением ему прав, предусмотренных ст. 51 Конституции РФ, ст. 25.1 КоАП РФ, о чем имеется его подпись, с указанием на то, что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Тавсултанова Б.Р.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протоколом с</w:t>
      </w:r>
      <w:r>
        <w:rPr>
          <w:rFonts w:ascii="Times New Roman" w:eastAsia="Times New Roman" w:hAnsi="Times New Roman" w:cs="Times New Roman"/>
          <w:sz w:val="25"/>
          <w:rtl w:val="0"/>
        </w:rPr>
        <w:t>огласен</w:t>
      </w:r>
      <w:r>
        <w:rPr>
          <w:rFonts w:ascii="Times New Roman" w:eastAsia="Times New Roman" w:hAnsi="Times New Roman" w:cs="Times New Roman"/>
          <w:sz w:val="25"/>
          <w:rtl w:val="0"/>
        </w:rPr>
        <w:t>, от освидетельствования отказывается</w:t>
      </w:r>
      <w:r>
        <w:rPr>
          <w:rFonts w:ascii="Times New Roman" w:eastAsia="Times New Roman" w:hAnsi="Times New Roman" w:cs="Times New Roman"/>
          <w:sz w:val="25"/>
          <w:rtl w:val="0"/>
        </w:rPr>
        <w:t>. Копию протокола он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лучил, о чем имеется его подпись;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об отстранении от управл</w:t>
      </w:r>
      <w:r>
        <w:rPr>
          <w:rFonts w:ascii="Times New Roman" w:eastAsia="Times New Roman" w:hAnsi="Times New Roman" w:cs="Times New Roman"/>
          <w:sz w:val="25"/>
          <w:rtl w:val="0"/>
        </w:rPr>
        <w:t>ения транспортным средством № 82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023113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05.10.2020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Тавсултанова Б.Р.</w:t>
      </w:r>
      <w:r>
        <w:rPr>
          <w:rFonts w:ascii="Bookman Old Style" w:eastAsia="Bookman Old Style" w:hAnsi="Bookman Old Style" w:cs="Bookman Old Style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актом 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012582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освидетельствования на состояние алкогольного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5"/>
          <w:rtl w:val="0"/>
        </w:rPr>
        <w:t>06.10.2020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61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 </w:t>
      </w:r>
      <w:r>
        <w:rPr>
          <w:rFonts w:ascii="Times New Roman" w:eastAsia="Times New Roman" w:hAnsi="Times New Roman" w:cs="Times New Roman"/>
          <w:sz w:val="25"/>
          <w:rtl w:val="0"/>
        </w:rPr>
        <w:t>611501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06.10.2020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Б.Р.</w:t>
      </w:r>
      <w:r>
        <w:rPr>
          <w:rFonts w:ascii="Bookman Old Style" w:eastAsia="Bookman Old Style" w:hAnsi="Bookman Old Style" w:cs="Bookman Old Style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 от прохождения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рапортом инспектора ДПС ОГ</w:t>
      </w:r>
      <w:r>
        <w:rPr>
          <w:rFonts w:ascii="Times New Roman" w:eastAsia="Times New Roman" w:hAnsi="Times New Roman" w:cs="Times New Roman"/>
          <w:sz w:val="25"/>
          <w:rtl w:val="0"/>
        </w:rPr>
        <w:t>ИБДД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 задержании тран</w:t>
      </w:r>
      <w:r>
        <w:rPr>
          <w:rFonts w:ascii="Times New Roman" w:eastAsia="Times New Roman" w:hAnsi="Times New Roman" w:cs="Times New Roman"/>
          <w:sz w:val="25"/>
          <w:rtl w:val="0"/>
        </w:rPr>
        <w:t>спортного средства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Требования данной нормы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Тавсултанова Б.Р.</w:t>
      </w:r>
      <w:r>
        <w:rPr>
          <w:rFonts w:ascii="Bookman Old Style" w:eastAsia="Bookman Old Style" w:hAnsi="Bookman Old Style" w:cs="Bookman Old Style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и оценив доказательства в их совокупности, суд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Тавсултанова Б.Р.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установлена, а его действия следует квалифицировать по ч. 1 ст. 12.26. КоАП РФ, как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и отягчающих наказание, суд не находит.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Тавсултанова Б.Р.</w:t>
      </w:r>
      <w:r>
        <w:rPr>
          <w:rFonts w:ascii="Times New Roman" w:eastAsia="Times New Roman" w:hAnsi="Times New Roman" w:cs="Times New Roman"/>
          <w:sz w:val="25"/>
          <w:rtl w:val="0"/>
        </w:rP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Тавсултанова Билала Руслановича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ния, предусмотренного ч. 1 ст. 12.26. КоАП РФ и назначить ему наказание в </w:t>
      </w:r>
      <w:r>
        <w:rPr>
          <w:rFonts w:ascii="Times New Roman" w:eastAsia="Times New Roman" w:hAnsi="Times New Roman" w:cs="Times New Roman"/>
          <w:sz w:val="25"/>
          <w:rtl w:val="0"/>
        </w:rPr>
        <w:t>виде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18811601121010001140, ОКТМО 35721000, УИН 1881049</w:t>
      </w:r>
      <w:r>
        <w:rPr>
          <w:rFonts w:ascii="Times New Roman" w:eastAsia="Times New Roman" w:hAnsi="Times New Roman" w:cs="Times New Roman"/>
          <w:sz w:val="26"/>
          <w:rtl w:val="0"/>
        </w:rPr>
        <w:t>120260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5408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