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4"/>
          <w:rtl w:val="0"/>
        </w:rPr>
        <w:t>8</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-01-2021-00</w:t>
      </w:r>
      <w:r>
        <w:rPr>
          <w:rFonts w:ascii="Times New Roman" w:eastAsia="Times New Roman" w:hAnsi="Times New Roman" w:cs="Times New Roman"/>
          <w:sz w:val="26"/>
          <w:rtl w:val="0"/>
        </w:rPr>
        <w:t>152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2</w:t>
      </w:r>
      <w:r>
        <w:rPr>
          <w:rFonts w:ascii="Times New Roman" w:eastAsia="Times New Roman" w:hAnsi="Times New Roman" w:cs="Times New Roman"/>
          <w:sz w:val="26"/>
          <w:rtl w:val="0"/>
        </w:rPr>
        <w:t>5</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января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Саки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 xml:space="preserve">Васильев В.А. с участием помощника Сакского межрайонного прокурора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w:t>
      </w:r>
      <w:r>
        <w:rPr>
          <w:rFonts w:ascii="Times New Roman" w:eastAsia="Times New Roman" w:hAnsi="Times New Roman" w:cs="Times New Roman"/>
          <w:sz w:val="26"/>
          <w:rtl w:val="0"/>
        </w:rPr>
        <w:t xml:space="preserve"> прокуратуры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Гололобова Сергея Владимировича,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РФ,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Заведующим сектором по вопросам гражданской обороны и чрезвычайным ситуациям Администрации г. Саки, имеющего высшее образование, холостого, не имеющего на иждивении несовершеннолетних детей,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привлекавшегося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за правонарушение, предусмотренное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18 ноября 2021 года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прокуратурой на основании решения от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ноября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№1</w:t>
      </w:r>
      <w:r>
        <w:rPr>
          <w:rFonts w:ascii="Times New Roman" w:eastAsia="Times New Roman" w:hAnsi="Times New Roman" w:cs="Times New Roman"/>
          <w:sz w:val="26"/>
          <w:rtl w:val="0"/>
        </w:rPr>
        <w:t>96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совместно с инспектором отдела надзорной деятельности по г. Саки и </w:t>
      </w:r>
      <w:r>
        <w:rPr>
          <w:rFonts w:ascii="Times New Roman" w:eastAsia="Times New Roman" w:hAnsi="Times New Roman" w:cs="Times New Roman"/>
          <w:sz w:val="26"/>
          <w:rtl w:val="0"/>
        </w:rPr>
        <w:t>Сакскому</w:t>
      </w:r>
      <w:r>
        <w:rPr>
          <w:rFonts w:ascii="Times New Roman" w:eastAsia="Times New Roman" w:hAnsi="Times New Roman" w:cs="Times New Roman"/>
          <w:sz w:val="26"/>
          <w:rtl w:val="0"/>
        </w:rPr>
        <w:t xml:space="preserve"> району УНД и </w:t>
      </w:r>
      <w:r>
        <w:rPr>
          <w:rFonts w:ascii="Times New Roman" w:eastAsia="Times New Roman" w:hAnsi="Times New Roman" w:cs="Times New Roman"/>
          <w:sz w:val="26"/>
          <w:rtl w:val="0"/>
        </w:rPr>
        <w:t>ПР</w:t>
      </w:r>
      <w:r>
        <w:rPr>
          <w:rFonts w:ascii="Times New Roman" w:eastAsia="Times New Roman" w:hAnsi="Times New Roman" w:cs="Times New Roman"/>
          <w:sz w:val="26"/>
          <w:rtl w:val="0"/>
        </w:rPr>
        <w:t xml:space="preserve"> ТУ МЧС России по Республике Крым капитаном внутренней службы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проведена проверка исполнения требований законодательства о гражданской обороне в отношении защитного сооружения гражданской обороны (далее - ЗС ГО),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line="317" w:lineRule="atLeast"/>
        <w:ind w:left="0" w:right="0" w:firstLine="760"/>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ходе</w:t>
      </w:r>
      <w:r>
        <w:rPr>
          <w:rFonts w:ascii="Times New Roman" w:eastAsia="Times New Roman" w:hAnsi="Times New Roman" w:cs="Times New Roman"/>
          <w:sz w:val="26"/>
          <w:rtl w:val="0"/>
        </w:rPr>
        <w:t xml:space="preserve"> которой установлено, что согласно сведениям из Единого государственного реестра недвижимости (далее - ЕГРН) от </w:t>
      </w:r>
      <w:r>
        <w:rPr>
          <w:rFonts w:ascii="Times New Roman" w:eastAsia="Times New Roman" w:hAnsi="Times New Roman" w:cs="Times New Roman"/>
          <w:sz w:val="26"/>
          <w:rtl w:val="0"/>
        </w:rPr>
        <w:t>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сентября </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года правообладателем нежилого помещения,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 кадастровым номером: 90:21:010113:7</w:t>
      </w:r>
      <w:r>
        <w:rPr>
          <w:rFonts w:ascii="Times New Roman" w:eastAsia="Times New Roman" w:hAnsi="Times New Roman" w:cs="Times New Roman"/>
          <w:sz w:val="26"/>
          <w:rtl w:val="0"/>
        </w:rPr>
        <w:t xml:space="preserve">13 </w:t>
      </w:r>
      <w:r>
        <w:rPr>
          <w:rFonts w:ascii="Times New Roman" w:eastAsia="Times New Roman" w:hAnsi="Times New Roman" w:cs="Times New Roman"/>
          <w:sz w:val="26"/>
          <w:rtl w:val="0"/>
        </w:rPr>
        <w:t xml:space="preserve">является муниципальное образование городской округ Саки Республики Крым. </w:t>
      </w:r>
      <w:r>
        <w:rPr>
          <w:rFonts w:ascii="Times New Roman" w:eastAsia="Times New Roman" w:hAnsi="Times New Roman" w:cs="Times New Roman"/>
          <w:sz w:val="26"/>
          <w:rtl w:val="0"/>
        </w:rPr>
        <w:t>Согласно паспорта</w:t>
      </w:r>
      <w:r>
        <w:rPr>
          <w:rFonts w:ascii="Times New Roman" w:eastAsia="Times New Roman" w:hAnsi="Times New Roman" w:cs="Times New Roman"/>
          <w:sz w:val="26"/>
          <w:rtl w:val="0"/>
        </w:rPr>
        <w:t xml:space="preserve"> убежища от 04.06.2020 г. № 17100</w:t>
      </w:r>
      <w:r>
        <w:rPr>
          <w:rFonts w:ascii="Times New Roman" w:eastAsia="Times New Roman" w:hAnsi="Times New Roman" w:cs="Times New Roman"/>
          <w:sz w:val="26"/>
          <w:rtl w:val="0"/>
        </w:rPr>
        <w:t>5</w:t>
      </w:r>
      <w:r>
        <w:rPr>
          <w:rFonts w:ascii="Times New Roman" w:eastAsia="Times New Roman" w:hAnsi="Times New Roman" w:cs="Times New Roman"/>
          <w:sz w:val="26"/>
          <w:rtl w:val="0"/>
        </w:rPr>
        <w:t>-91 ЗС ГО является противорадиационным укрытием.</w:t>
      </w:r>
    </w:p>
    <w:p>
      <w:pPr>
        <w:widowControl w:val="0"/>
        <w:bidi w:val="0"/>
        <w:spacing w:before="0" w:beforeAutospacing="0" w:after="0" w:afterAutospacing="0" w:line="317" w:lineRule="atLeast"/>
        <w:ind w:left="0" w:right="0" w:firstLine="740"/>
        <w:jc w:val="both"/>
        <w:rPr>
          <w:rtl w:val="0"/>
        </w:rPr>
      </w:pPr>
      <w:r>
        <w:rPr>
          <w:rFonts w:ascii="Times New Roman" w:eastAsia="Times New Roman" w:hAnsi="Times New Roman" w:cs="Times New Roman"/>
          <w:sz w:val="26"/>
          <w:rtl w:val="0"/>
        </w:rPr>
        <w:t xml:space="preserve">В ходе проверки ЗС ГО,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выявлены нарушения обязательных требований в области гражданской обороны, предусмотренные Федеральным законом от 12.02.1998 № 28 «О гражданской обороне» (далее - Закон № 28-ФЗ), приказом МЧС России от 15.12.2002 № 583 «Об утверждении и введении в действие Правил эксплуатации защитных сооружений гражданской обороны» (далее - Приказ № 583), а именно:</w:t>
      </w:r>
    </w:p>
    <w:p>
      <w:pPr>
        <w:widowControl w:val="0"/>
        <w:bidi w:val="0"/>
        <w:spacing w:before="0" w:beforeAutospacing="0" w:after="0" w:afterAutospacing="0" w:line="312" w:lineRule="atLeast"/>
        <w:ind w:left="0" w:right="0"/>
        <w:jc w:val="both"/>
        <w:rPr>
          <w:rtl w:val="0"/>
        </w:rPr>
      </w:pPr>
      <w:r>
        <w:rPr>
          <w:rFonts w:ascii="Times New Roman" w:eastAsia="Times New Roman" w:hAnsi="Times New Roman" w:cs="Times New Roman"/>
          <w:sz w:val="26"/>
          <w:rtl w:val="0"/>
        </w:rPr>
        <w:t>- отсутствуют в защитном сооружении гражданской обороны напорные емкости аварийного запаса питьевой воды, в которых должен обеспечиваться проток воды с полным обменом ее в течение 2 суток (п. 3.2.20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xml:space="preserve">- отсутствуют нары для размещения </w:t>
      </w:r>
      <w:r>
        <w:rPr>
          <w:rFonts w:ascii="Times New Roman" w:eastAsia="Times New Roman" w:hAnsi="Times New Roman" w:cs="Times New Roman"/>
          <w:sz w:val="26"/>
          <w:rtl w:val="0"/>
        </w:rPr>
        <w:t>укрываемых</w:t>
      </w:r>
      <w:r>
        <w:rPr>
          <w:rFonts w:ascii="Times New Roman" w:eastAsia="Times New Roman" w:hAnsi="Times New Roman" w:cs="Times New Roman"/>
          <w:sz w:val="26"/>
          <w:rtl w:val="0"/>
        </w:rPr>
        <w:t xml:space="preserve"> в защитном сооружении гражданской обороны (п.6.4.2 Приказа № 583)</w:t>
      </w:r>
      <w:r>
        <w:rPr>
          <w:rFonts w:ascii="Times New Roman" w:eastAsia="Times New Roman" w:hAnsi="Times New Roman" w:cs="Times New Roman"/>
          <w:sz w:val="26"/>
          <w:rtl w:val="0"/>
        </w:rPr>
        <w:t>.</w:t>
      </w:r>
    </w:p>
    <w:p>
      <w:pPr>
        <w:widowControl w:val="0"/>
        <w:bidi w:val="0"/>
        <w:spacing w:before="0" w:beforeAutospacing="0" w:after="0" w:afterAutospacing="0" w:line="317" w:lineRule="atLeast"/>
        <w:ind w:left="0" w:right="0" w:firstLine="708"/>
        <w:jc w:val="both"/>
        <w:rPr>
          <w:rtl w:val="0"/>
        </w:rPr>
      </w:pPr>
      <w:r>
        <w:rPr>
          <w:rFonts w:ascii="Times New Roman" w:eastAsia="Times New Roman" w:hAnsi="Times New Roman" w:cs="Times New Roman"/>
          <w:sz w:val="26"/>
          <w:rtl w:val="0"/>
        </w:rPr>
        <w:t>Распоряжением о приеме на работу от 22 февраля 2017 года № 27-л на должность з</w:t>
      </w:r>
      <w:r>
        <w:rPr>
          <w:rFonts w:ascii="Times New Roman" w:eastAsia="Times New Roman" w:hAnsi="Times New Roman" w:cs="Times New Roman"/>
          <w:sz w:val="26"/>
          <w:rtl w:val="0"/>
        </w:rPr>
        <w:t>аведующего сектором по вопросам гражданской обороны и чрезвычайным ситуациям Администрации г. Саки назначен Гололобов С.В., в связи с чем Гололобов С.</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будучи должностным лицом допустил нарушение требований законодательства </w:t>
      </w:r>
      <w:r>
        <w:rPr>
          <w:rFonts w:ascii="Times New Roman" w:eastAsia="Times New Roman" w:hAnsi="Times New Roman" w:cs="Times New Roman"/>
          <w:sz w:val="26"/>
          <w:rtl w:val="0"/>
        </w:rPr>
        <w:t>о гражданской обороне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т.е. в </w:t>
      </w:r>
      <w:r>
        <w:rPr>
          <w:rFonts w:ascii="Times New Roman" w:eastAsia="Times New Roman" w:hAnsi="Times New Roman" w:cs="Times New Roman"/>
          <w:sz w:val="26"/>
          <w:rtl w:val="0"/>
        </w:rPr>
        <w:t xml:space="preserve">его </w:t>
      </w:r>
      <w:r>
        <w:rPr>
          <w:rFonts w:ascii="Times New Roman" w:eastAsia="Times New Roman" w:hAnsi="Times New Roman" w:cs="Times New Roman"/>
          <w:sz w:val="26"/>
          <w:rtl w:val="0"/>
        </w:rPr>
        <w:t>действиях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содержатся признаки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судебном заседании </w:t>
      </w:r>
      <w:r>
        <w:rPr>
          <w:rFonts w:ascii="Times New Roman" w:eastAsia="Times New Roman" w:hAnsi="Times New Roman" w:cs="Times New Roman"/>
          <w:sz w:val="26"/>
          <w:rtl w:val="0"/>
        </w:rPr>
        <w:t xml:space="preserve">Гололобов С.В. </w:t>
      </w:r>
      <w:r>
        <w:rPr>
          <w:rFonts w:ascii="Times New Roman" w:eastAsia="Times New Roman" w:hAnsi="Times New Roman" w:cs="Times New Roman"/>
          <w:sz w:val="26"/>
          <w:rtl w:val="0"/>
        </w:rPr>
        <w:t xml:space="preserve">вину не признал, предоставив письменные пояснения, согласно которым </w:t>
      </w:r>
      <w:r>
        <w:rPr>
          <w:rFonts w:ascii="Times New Roman" w:eastAsia="Times New Roman" w:hAnsi="Times New Roman" w:cs="Times New Roman"/>
          <w:sz w:val="26"/>
          <w:rtl w:val="0"/>
        </w:rPr>
        <w:t>объект был введен в эксплуатацию 198</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году и использовался </w:t>
      </w:r>
      <w:r>
        <w:rPr>
          <w:rFonts w:ascii="Times New Roman" w:eastAsia="Times New Roman" w:hAnsi="Times New Roman" w:cs="Times New Roman"/>
          <w:sz w:val="26"/>
          <w:rtl w:val="0"/>
        </w:rPr>
        <w:t>Сакским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горвоенкоматом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Мин</w:t>
      </w:r>
      <w:r>
        <w:rPr>
          <w:rFonts w:ascii="Times New Roman" w:eastAsia="Times New Roman" w:hAnsi="Times New Roman" w:cs="Times New Roman"/>
          <w:sz w:val="26"/>
          <w:rtl w:val="0"/>
        </w:rPr>
        <w:t>истерства обороны С</w:t>
      </w:r>
      <w:r>
        <w:rPr>
          <w:rFonts w:ascii="Times New Roman" w:eastAsia="Times New Roman" w:hAnsi="Times New Roman" w:cs="Times New Roman"/>
          <w:b w:val="0"/>
          <w:sz w:val="26"/>
          <w:rtl w:val="0"/>
        </w:rPr>
        <w:t xml:space="preserve">ССР как укрытие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пункт управления в мирное время для сотрудников военкомата</w:t>
      </w:r>
      <w:r>
        <w:rPr>
          <w:rFonts w:ascii="Times New Roman" w:eastAsia="Times New Roman" w:hAnsi="Times New Roman" w:cs="Times New Roman"/>
          <w:b w:val="0"/>
          <w:sz w:val="26"/>
          <w:rtl w:val="0"/>
        </w:rPr>
        <w:t xml:space="preserve">. С </w:t>
      </w:r>
      <w:r>
        <w:rPr>
          <w:rFonts w:ascii="Times New Roman" w:eastAsia="Times New Roman" w:hAnsi="Times New Roman" w:cs="Times New Roman"/>
          <w:sz w:val="26"/>
          <w:rtl w:val="0"/>
        </w:rPr>
        <w:t xml:space="preserve">момента ввода в эксплуатацию техническое состояние данного объекта не менялось, подвальные помещения в удовлетворительном состоянии. На баланс администрации данный объект поступил </w:t>
      </w:r>
      <w:r>
        <w:rPr>
          <w:rFonts w:ascii="Times New Roman" w:eastAsia="Times New Roman" w:hAnsi="Times New Roman" w:cs="Times New Roman"/>
          <w:sz w:val="26"/>
          <w:rtl w:val="0"/>
        </w:rPr>
        <w:t>0</w:t>
      </w:r>
      <w:r>
        <w:rPr>
          <w:rFonts w:ascii="Times New Roman" w:eastAsia="Times New Roman" w:hAnsi="Times New Roman" w:cs="Times New Roman"/>
          <w:b w:val="0"/>
          <w:sz w:val="26"/>
          <w:rtl w:val="0"/>
        </w:rPr>
        <w:t>9.0</w:t>
      </w:r>
      <w:r>
        <w:rPr>
          <w:rFonts w:ascii="Times New Roman" w:eastAsia="Times New Roman" w:hAnsi="Times New Roman" w:cs="Times New Roman"/>
          <w:b w:val="0"/>
          <w:sz w:val="26"/>
          <w:rtl w:val="0"/>
        </w:rPr>
        <w:t>9</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 xml:space="preserve"> года, </w:t>
      </w:r>
      <w:r>
        <w:rPr>
          <w:rFonts w:ascii="Times New Roman" w:eastAsia="Times New Roman" w:hAnsi="Times New Roman" w:cs="Times New Roman"/>
          <w:sz w:val="26"/>
          <w:rtl w:val="0"/>
        </w:rPr>
        <w:t xml:space="preserve">с того момента объект не используется. Напорные емкости аварийного запаса питьевой воды отсутствуют с момента ввода объекта в эксплуатацию, не предусмотрены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поэтажного плана и экспликации, объект не используется. На объекте отсутствует: водоотведение, санузел, при необходимости может использоваться только бутилированная вода. Реконструкция на данном объекте не проводилась с 198</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объекте нары отсутствуют с момента ввода в эксплуатацию объекта, не предусматривались, помещения маленькие и их размещать негде, в связи с тем, что ЗС ГО не используется, целесообразности в этом нет, укрывать в объекте некого. Тем более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высота потолков небольшая, практически установка их не возможна. Укрываемых размещать не предоставляется возможным, так отсутствуют: вода, санузел, душевая, тепло, комната матери и ребенка, вентиляция и др.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Сектором ГО и ЧС администрации ежемесячно проводится визуальный осмотр данного ЗС ГО, в 2021 году в помещениях проведен</w:t>
      </w:r>
      <w:r>
        <w:rPr>
          <w:rFonts w:ascii="Times New Roman" w:eastAsia="Times New Roman" w:hAnsi="Times New Roman" w:cs="Times New Roman"/>
          <w:sz w:val="26"/>
          <w:rtl w:val="0"/>
        </w:rPr>
        <w:t xml:space="preserve"> косметический ремонт</w:t>
      </w:r>
      <w:r>
        <w:rPr>
          <w:rFonts w:ascii="Times New Roman" w:eastAsia="Times New Roman" w:hAnsi="Times New Roman" w:cs="Times New Roman"/>
          <w:sz w:val="26"/>
          <w:rtl w:val="0"/>
        </w:rPr>
        <w:t>. Использовать данный объект как ЗС ГО по предназначению нельзя, так не отвечает требованиям Приказа МЧС России от 15.12.2002 № 583. При необходимости эвакуация граждан предусмотрена согласно: постановления администрации от 14.07.2021 № 737 «Об эвакуационной комиссии в муниципальном образовании городской округ Саки Республики Крым» и распоряжения администрации от 10.02.2021 № 10 «Об организации и проведении эвакуационных мероприятий на территории муниципального образования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целью поддержания сохранности данного объекта в администрации выполнены следующие мероприятия:</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администрации принято постановление от 08.04.2021 № 358 «О мерах по сохранению и рациональному использованию защитных сооружений, объектов имущества гражданской обороны муниципального образования городской округ Саки Республики Крым» согласно которого утверждено «Положение о мерах по сохранению и рациональному использованию защитных сооружений гражданской обороны на территории муниципального образования городской округ Саки</w:t>
      </w:r>
      <w:r>
        <w:rPr>
          <w:rFonts w:ascii="Times New Roman" w:eastAsia="Times New Roman" w:hAnsi="Times New Roman" w:cs="Times New Roman"/>
          <w:sz w:val="26"/>
          <w:rtl w:val="0"/>
        </w:rPr>
        <w:t xml:space="preserve"> Республики Крым» и «План мероприятий по совершенствованию инженерной защиты и повышению готовности ЗС ГО к укрытию персонала объектов и населения муниципального образования городской округ Саки Республики Крым на 2021-2022 год».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формировании бюджета администрации на 2022 год сектором ГО и ЧС администрации 03.12.2021 года подготовлена служебная записка на имя главы администрации о выполнении требований по пожарной безопасности (разработка документации и установка </w:t>
      </w:r>
      <w:r>
        <w:rPr>
          <w:rFonts w:ascii="Times New Roman" w:eastAsia="Times New Roman" w:hAnsi="Times New Roman" w:cs="Times New Roman"/>
          <w:sz w:val="26"/>
          <w:rtl w:val="0"/>
        </w:rPr>
        <w:t xml:space="preserve">пожарной сигнализации) в ЗС ГО, которое расположено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Данный вопрос был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вынесен на заседание комиссии по предупреждению и ликвидации чрезвычайных ситуаций и обеспечению пожарной безопасности при администрации города Саки РК.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заседание комиссии по предупреждению и ликвидации чрезвычайных ситуаций и обеспечению пожарной безопасности при администрации города Саки РК 23.12.2021 года (протокол № 60) вышеуказанный вопрос был рассмотрен, комиссией было принято решение разработать проект муниципальной программы по гражданской обороне, в котором предусмотреть финансирование на разработку документации и установку пожарной сигнализации в 2022 году.</w:t>
      </w:r>
      <w:r>
        <w:rPr>
          <w:rFonts w:ascii="Times New Roman" w:eastAsia="Times New Roman" w:hAnsi="Times New Roman" w:cs="Times New Roman"/>
          <w:sz w:val="26"/>
          <w:rtl w:val="0"/>
        </w:rPr>
        <w:t xml:space="preserve"> Также </w:t>
      </w:r>
      <w:r>
        <w:rPr>
          <w:rFonts w:ascii="Times New Roman" w:eastAsia="Times New Roman" w:hAnsi="Times New Roman" w:cs="Times New Roman"/>
          <w:sz w:val="26"/>
          <w:rtl w:val="0"/>
        </w:rPr>
        <w:t>был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разработал проект муниципальной программы «О создании и использовании материального резерва для предотвращения чрезвычайных ситуаций техногенного и природного характера и их последствий, оказание помощи пострадавшему от чрезвычайных ситуаций населению города Саки», в котором предусмотрено финансирование на устранение недостатков по пожарной безопасности и проведение косметического ремонта. Принятие данного проекта запланировано на первый квартал 2022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администрации города Саки подготовлено и направлено письмо в МЧС Республики Крым о переводе вышеуказанных ЗС ГО в простые укрытия (исх. № 02.1-19/4594/2 от 30.09.2021).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Подготовлено и направлено письмо администрации (исх. № 02.1- 17/3152/12 от 15.12.2021) в МЧС Республики Крым и Совет министров РК на согласование о продлении сроков по исполнению поручения Главы РК (исх. № 1/01-32/3726 от 03.07.2020) - п.</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«Провести ремонтные работы по приведению ЗС ГО в готовность к приему граждан» и п. 4 «Провести установку, техническое обслуживание, ремонт оборудования, обеспечивающего</w:t>
      </w:r>
      <w:r>
        <w:rPr>
          <w:rFonts w:ascii="Times New Roman" w:eastAsia="Times New Roman" w:hAnsi="Times New Roman" w:cs="Times New Roman"/>
          <w:sz w:val="26"/>
          <w:rtl w:val="0"/>
        </w:rPr>
        <w:t xml:space="preserve"> работу ЗС ГО, укомплектование инвентарем, приборами, инструментом и ремонтными материалами в соответствии с приказом МЧС России от 15.12.2002 № 583 «Об утверждении и введении в действие Правил эксплуатации ЗС ГО».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w:t>
      </w:r>
      <w:r>
        <w:rPr>
          <w:rFonts w:ascii="Times New Roman" w:eastAsia="Times New Roman" w:hAnsi="Times New Roman" w:cs="Times New Roman"/>
          <w:sz w:val="26"/>
          <w:rtl w:val="0"/>
        </w:rPr>
        <w:t>министрации разработан «План основных мероприятий муниципального образования городской округ Саки Республики Крым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в п.28 предусмотрена «Организация и контроль за проведением мероприятий по приведению в готовность защитных сооружений гражданской обороны», данный план согласован и направлен на утверждение в</w:t>
      </w:r>
      <w:r>
        <w:rPr>
          <w:rFonts w:ascii="Times New Roman" w:eastAsia="Times New Roman" w:hAnsi="Times New Roman" w:cs="Times New Roman"/>
          <w:sz w:val="26"/>
          <w:rtl w:val="0"/>
        </w:rPr>
        <w:t xml:space="preserve"> ГУ МЧС России РК.</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просит прекратить производство по делу об административном правонарушении в связи с отсутствием состава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Помощник Сакского межрайонного прокурора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судебном заседании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привлечь </w:t>
      </w:r>
      <w:r>
        <w:rPr>
          <w:rFonts w:ascii="Times New Roman" w:eastAsia="Times New Roman" w:hAnsi="Times New Roman" w:cs="Times New Roman"/>
          <w:sz w:val="26"/>
          <w:rtl w:val="0"/>
        </w:rPr>
        <w:t xml:space="preserve">Гололобова С.В. </w:t>
      </w:r>
      <w:r>
        <w:rPr>
          <w:rFonts w:ascii="Times New Roman" w:eastAsia="Times New Roman" w:hAnsi="Times New Roman" w:cs="Times New Roman"/>
          <w:sz w:val="26"/>
          <w:rtl w:val="0"/>
        </w:rPr>
        <w:t xml:space="preserve">к административной ответственности по ст. 20.7 ч.1 КоАП, считает, что в действиях </w:t>
      </w:r>
      <w:r>
        <w:rPr>
          <w:rFonts w:ascii="Times New Roman" w:eastAsia="Times New Roman" w:hAnsi="Times New Roman" w:cs="Times New Roman"/>
          <w:sz w:val="26"/>
          <w:rtl w:val="0"/>
        </w:rPr>
        <w:t>Гололобова С.В.</w:t>
      </w:r>
      <w:r>
        <w:rPr>
          <w:rFonts w:ascii="Times New Roman" w:eastAsia="Times New Roman" w:hAnsi="Times New Roman" w:cs="Times New Roman"/>
          <w:sz w:val="26"/>
          <w:rtl w:val="0"/>
        </w:rPr>
        <w:t xml:space="preserve"> содержится состав </w:t>
      </w:r>
      <w:r>
        <w:rPr>
          <w:rFonts w:ascii="Times New Roman" w:eastAsia="Times New Roman" w:hAnsi="Times New Roman" w:cs="Times New Roman"/>
          <w:sz w:val="26"/>
          <w:rtl w:val="0"/>
        </w:rPr>
        <w:t xml:space="preserve">вменяемого </w:t>
      </w:r>
      <w:r>
        <w:rPr>
          <w:rFonts w:ascii="Times New Roman" w:eastAsia="Times New Roman" w:hAnsi="Times New Roman" w:cs="Times New Roman"/>
          <w:sz w:val="26"/>
          <w:rtl w:val="0"/>
        </w:rPr>
        <w:t>административного</w:t>
      </w:r>
      <w:r>
        <w:rPr>
          <w:rFonts w:ascii="Times New Roman" w:eastAsia="Times New Roman" w:hAnsi="Times New Roman" w:cs="Times New Roman"/>
          <w:sz w:val="26"/>
          <w:rtl w:val="0"/>
        </w:rPr>
        <w:t xml:space="preserve"> правонарушения, просила назначить административное наказание в виде штрафа.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помощника прокурора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прокуратуры Республики Крым, </w:t>
      </w:r>
      <w:r>
        <w:rPr>
          <w:rFonts w:ascii="Times New Roman" w:eastAsia="Times New Roman" w:hAnsi="Times New Roman" w:cs="Times New Roman"/>
          <w:sz w:val="26"/>
          <w:rtl w:val="0"/>
        </w:rPr>
        <w:t>Гололобова С.В.</w:t>
      </w:r>
      <w:r>
        <w:rPr>
          <w:rFonts w:ascii="Times New Roman" w:eastAsia="Times New Roman" w:hAnsi="Times New Roman" w:cs="Times New Roman"/>
          <w:sz w:val="26"/>
          <w:rtl w:val="0"/>
        </w:rPr>
        <w:t xml:space="preserve">, исследовав материалы дела, суд пришел к выводу о наличии в действиях </w:t>
      </w:r>
      <w:r>
        <w:rPr>
          <w:rFonts w:ascii="Times New Roman" w:eastAsia="Times New Roman" w:hAnsi="Times New Roman" w:cs="Times New Roman"/>
          <w:sz w:val="26"/>
          <w:rtl w:val="0"/>
        </w:rPr>
        <w:t xml:space="preserve">Гололобова С.В. </w:t>
      </w:r>
      <w:r>
        <w:rPr>
          <w:rFonts w:ascii="Times New Roman" w:eastAsia="Times New Roman" w:hAnsi="Times New Roman" w:cs="Times New Roman"/>
          <w:sz w:val="26"/>
          <w:rtl w:val="0"/>
        </w:rPr>
        <w:t xml:space="preserve">состава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КоАП РФ, исходя из следующего.</w:t>
      </w:r>
    </w:p>
    <w:p>
      <w:pPr>
        <w:widowControl w:val="0"/>
        <w:bidi w:val="0"/>
        <w:spacing w:before="0" w:beforeAutospacing="0" w:after="0" w:afterAutospacing="0" w:line="317" w:lineRule="atLeast"/>
        <w:ind w:left="0" w:right="0" w:firstLine="760"/>
        <w:jc w:val="both"/>
        <w:rPr>
          <w:rtl w:val="0"/>
        </w:rPr>
      </w:pPr>
      <w:r>
        <w:rPr>
          <w:rFonts w:ascii="Times New Roman" w:eastAsia="Times New Roman" w:hAnsi="Times New Roman" w:cs="Times New Roman"/>
          <w:sz w:val="26"/>
          <w:rtl w:val="0"/>
        </w:rP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w:t>
      </w:r>
      <w:r>
        <w:rPr>
          <w:rFonts w:ascii="Times New Roman" w:eastAsia="Times New Roman" w:hAnsi="Times New Roman" w:cs="Times New Roman"/>
          <w:sz w:val="26"/>
          <w:rtl w:val="0"/>
        </w:rPr>
        <w:t>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 ст. 20.7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ст. 7 Федерального закона "О гражданской обороне" 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 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 2</w:t>
        </w:r>
      </w:hyperlink>
      <w:r>
        <w:rPr>
          <w:rFonts w:ascii="Times New Roman" w:eastAsia="Times New Roman" w:hAnsi="Times New Roman" w:cs="Times New Roman"/>
          <w:sz w:val="26"/>
          <w:rtl w:val="0"/>
        </w:rPr>
        <w:t xml:space="preserve">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постановлением Правительства РФ от 23 апреля 1994 г. N 359 (далее - Положение), объекты и имущество гражданской обороны, приватизация которых запрещена в соответствии с </w:t>
      </w:r>
      <w:hyperlink r:id="rId5" w:history="1">
        <w:r>
          <w:rPr>
            <w:rFonts w:ascii="Times New Roman" w:eastAsia="Times New Roman" w:hAnsi="Times New Roman" w:cs="Times New Roman"/>
            <w:color w:val="0000FF"/>
            <w:sz w:val="26"/>
            <w:u w:val="single"/>
            <w:rtl w:val="0"/>
          </w:rPr>
          <w:t>п. 2.1.37</w:t>
        </w:r>
      </w:hyperlink>
      <w:r>
        <w:rPr>
          <w:rFonts w:ascii="Times New Roman" w:eastAsia="Times New Roman" w:hAnsi="Times New Roman" w:cs="Times New Roman"/>
          <w:sz w:val="26"/>
          <w:rtl w:val="0"/>
        </w:rPr>
        <w:t xml:space="preserve"> Государственной программы приватизации государственных и муниципальных предприятий в Российской Федерации, исключаются из состава имущества приватизируемого предприятия и</w:t>
      </w:r>
      <w:r>
        <w:rPr>
          <w:rFonts w:ascii="Times New Roman" w:eastAsia="Times New Roman" w:hAnsi="Times New Roman" w:cs="Times New Roman"/>
          <w:sz w:val="26"/>
          <w:rtl w:val="0"/>
        </w:rPr>
        <w:t xml:space="preserve"> передаются в установленном порядке его правопреемнику на ответственное хранение и в пользование.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следует из п. 3.2.1 Правил эксплуатации защитных сооружений гражданской обороны, утвержденных и введенных в действие приказом МЧС России от 15.12.2002 г. N 583 (далее Правил)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w:t>
      </w:r>
      <w:r>
        <w:rPr>
          <w:rFonts w:ascii="Times New Roman" w:eastAsia="Times New Roman" w:hAnsi="Times New Roman" w:cs="Times New Roman"/>
          <w:sz w:val="26"/>
          <w:rtl w:val="0"/>
        </w:rPr>
        <w:t xml:space="preserve"> ЗС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как в военное время, так и в условиях чрезвычайных ситуаций мирного времени. При этом должна быть обеспечена сохранность 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 герметизации и гидроизоляции всего сооружения; инженерно-технического оборудования и возможность перевода его в любое время на эксплуатацию в режиме чрезвычайной ситуации.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3.2.20, п. 6.4.2 Правил в напорных емкостях аварийного запаса питьевой воды должен обеспечиваться проток воды с полным обменом ее в течение 2 суток; укрываемые размещаются на нарах. При оборудовании ЗС ГО двухъярусными или трехъярусными нарами устанавливается очередность пользования местами для лежания. В условиях переполнения ЗС ГО укрываемые могут размещаться также в проходах и </w:t>
      </w:r>
      <w:r>
        <w:rPr>
          <w:rFonts w:ascii="Times New Roman" w:eastAsia="Times New Roman" w:hAnsi="Times New Roman" w:cs="Times New Roman"/>
          <w:sz w:val="26"/>
          <w:rtl w:val="0"/>
        </w:rPr>
        <w:t>тамбур-шлюзах</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Обстоятельства совершения</w:t>
      </w:r>
      <w:r>
        <w:rPr>
          <w:rFonts w:ascii="Times New Roman" w:eastAsia="Times New Roman" w:hAnsi="Times New Roman" w:cs="Times New Roman"/>
          <w:sz w:val="26"/>
          <w:rtl w:val="0"/>
        </w:rPr>
        <w:t xml:space="preserve"> Гололобовым С.В. </w:t>
      </w:r>
      <w:r>
        <w:rPr>
          <w:rFonts w:ascii="Times New Roman" w:eastAsia="Times New Roman" w:hAnsi="Times New Roman" w:cs="Times New Roman"/>
          <w:sz w:val="26"/>
          <w:rtl w:val="0"/>
        </w:rPr>
        <w:t>административного правонарушения подтверждаются имеющимися в деле доказательствами: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постановлением исполняющего обязанности заместителя Сакского межрайонного прокурора Гусева Д.М. от 08 декабря 2021 года о возбуждении дела об административном правонарушении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решения от 16 ноября 2021 года № 196 о проведении проверки </w:t>
      </w:r>
      <w:r>
        <w:rPr>
          <w:rFonts w:ascii="Times New Roman" w:eastAsia="Times New Roman" w:hAnsi="Times New Roman" w:cs="Times New Roman"/>
          <w:sz w:val="26"/>
          <w:rtl w:val="0"/>
        </w:rPr>
        <w:t>исполнения требований законодательства о гражданской обороне в отношении Администрации (л.д.6);</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выездной проверки </w:t>
      </w:r>
      <w:r>
        <w:rPr>
          <w:rFonts w:ascii="Times New Roman" w:eastAsia="Times New Roman" w:hAnsi="Times New Roman" w:cs="Times New Roman"/>
          <w:sz w:val="26"/>
          <w:rtl w:val="0"/>
        </w:rPr>
        <w:t>соблюдения Администрацией требований законодательства о гражданской обороне от 18 ноября 2021 года, с фототаблицей</w:t>
      </w:r>
      <w:r>
        <w:rPr>
          <w:rFonts w:ascii="Times New Roman" w:eastAsia="Times New Roman" w:hAnsi="Times New Roman" w:cs="Times New Roman"/>
          <w:sz w:val="26"/>
          <w:rtl w:val="0"/>
        </w:rPr>
        <w:t>, проведенной с участием Гололобова С.В.</w:t>
      </w:r>
      <w:r>
        <w:rPr>
          <w:rFonts w:ascii="Times New Roman" w:eastAsia="Times New Roman" w:hAnsi="Times New Roman" w:cs="Times New Roman"/>
          <w:sz w:val="26"/>
          <w:rtl w:val="0"/>
        </w:rPr>
        <w:t xml:space="preserve"> (л.д.7-1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учетной карточки противорадиационного укрытия (л.д.1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паспорта убежища (противорадиационного укрытия) № 1700</w:t>
      </w:r>
      <w:r>
        <w:rPr>
          <w:rFonts w:ascii="Times New Roman" w:eastAsia="Times New Roman" w:hAnsi="Times New Roman" w:cs="Times New Roman"/>
          <w:sz w:val="26"/>
          <w:rtl w:val="0"/>
        </w:rPr>
        <w:t>5</w:t>
      </w:r>
      <w:r>
        <w:rPr>
          <w:rFonts w:ascii="Times New Roman" w:eastAsia="Times New Roman" w:hAnsi="Times New Roman" w:cs="Times New Roman"/>
          <w:sz w:val="26"/>
          <w:rtl w:val="0"/>
        </w:rPr>
        <w:t>-91 (л.д.1</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r>
        <w:rPr>
          <w:rFonts w:ascii="Times New Roman" w:eastAsia="Times New Roman" w:hAnsi="Times New Roman" w:cs="Times New Roman"/>
          <w:sz w:val="26"/>
          <w:rtl w:val="0"/>
        </w:rPr>
        <w:t>35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журнала проверки состояния убежища (л.д.</w:t>
      </w:r>
      <w:r>
        <w:rPr>
          <w:rFonts w:ascii="Times New Roman" w:eastAsia="Times New Roman" w:hAnsi="Times New Roman" w:cs="Times New Roman"/>
          <w:sz w:val="26"/>
          <w:rtl w:val="0"/>
        </w:rPr>
        <w:t>36</w:t>
      </w:r>
      <w:r>
        <w:rPr>
          <w:rFonts w:ascii="Times New Roman" w:eastAsia="Times New Roman" w:hAnsi="Times New Roman" w:cs="Times New Roman"/>
          <w:sz w:val="26"/>
          <w:rtl w:val="0"/>
        </w:rPr>
        <w:t>-</w:t>
      </w:r>
      <w:r>
        <w:rPr>
          <w:rFonts w:ascii="Times New Roman" w:eastAsia="Times New Roman" w:hAnsi="Times New Roman" w:cs="Times New Roman"/>
          <w:sz w:val="26"/>
          <w:rtl w:val="0"/>
        </w:rPr>
        <w:t>37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актами инвентаризации, оценки содержания и использования ЗС ГО (л.д.</w:t>
      </w:r>
      <w:r>
        <w:rPr>
          <w:rFonts w:ascii="Times New Roman" w:eastAsia="Times New Roman" w:hAnsi="Times New Roman" w:cs="Times New Roman"/>
          <w:sz w:val="26"/>
          <w:rtl w:val="0"/>
        </w:rPr>
        <w:t>38</w:t>
      </w:r>
      <w:r>
        <w:rPr>
          <w:rFonts w:ascii="Times New Roman" w:eastAsia="Times New Roman" w:hAnsi="Times New Roman" w:cs="Times New Roman"/>
          <w:sz w:val="26"/>
          <w:rtl w:val="0"/>
        </w:rPr>
        <w:t>-</w:t>
      </w:r>
      <w:r>
        <w:rPr>
          <w:rFonts w:ascii="Times New Roman" w:eastAsia="Times New Roman" w:hAnsi="Times New Roman" w:cs="Times New Roman"/>
          <w:sz w:val="26"/>
          <w:rtl w:val="0"/>
        </w:rPr>
        <w:t>43</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распоряжения № 27-л от 22 февраля 2017 года о приеме на работу Гололобова С.В. на должность з</w:t>
      </w:r>
      <w:r>
        <w:rPr>
          <w:rFonts w:ascii="Times New Roman" w:eastAsia="Times New Roman" w:hAnsi="Times New Roman" w:cs="Times New Roman"/>
          <w:sz w:val="26"/>
          <w:rtl w:val="0"/>
        </w:rPr>
        <w:t>аведующ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сектором по вопросам гражданской обороны и чрезвычайным ситуациям Администрации г. Саки</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5</w:t>
      </w:r>
      <w:r>
        <w:rPr>
          <w:rFonts w:ascii="Times New Roman" w:eastAsia="Times New Roman" w:hAnsi="Times New Roman" w:cs="Times New Roman"/>
          <w:sz w:val="26"/>
          <w:rtl w:val="0"/>
        </w:rPr>
        <w:t>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должностной инструкции з</w:t>
      </w:r>
      <w:r>
        <w:rPr>
          <w:rFonts w:ascii="Times New Roman" w:eastAsia="Times New Roman" w:hAnsi="Times New Roman" w:cs="Times New Roman"/>
          <w:sz w:val="26"/>
          <w:rtl w:val="0"/>
        </w:rPr>
        <w:t>аведующ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сектором по вопросам гражданской обороны и чрезвычайным ситуациям Администрации г. Саки</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54</w:t>
      </w:r>
      <w:r>
        <w:rPr>
          <w:rFonts w:ascii="Times New Roman" w:eastAsia="Times New Roman" w:hAnsi="Times New Roman" w:cs="Times New Roman"/>
          <w:sz w:val="26"/>
          <w:rtl w:val="0"/>
        </w:rPr>
        <w:t>-</w:t>
      </w:r>
      <w:r>
        <w:rPr>
          <w:rFonts w:ascii="Times New Roman" w:eastAsia="Times New Roman" w:hAnsi="Times New Roman" w:cs="Times New Roman"/>
          <w:sz w:val="26"/>
          <w:rtl w:val="0"/>
        </w:rPr>
        <w:t>59</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Оценив представленные доказательства всесторонне, полно, объективно,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совокупности, в соответствии с требованиями ст. 26.11 КоАП РФ, суд пришел к выводу о виновности </w:t>
      </w:r>
      <w:r>
        <w:rPr>
          <w:rFonts w:ascii="Times New Roman" w:eastAsia="Times New Roman" w:hAnsi="Times New Roman" w:cs="Times New Roman"/>
          <w:sz w:val="26"/>
          <w:rtl w:val="0"/>
        </w:rPr>
        <w:t>Заведующ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сектором по вопросам гражданской обороны и чрезвычайным ситуациям Администрации г. Саки</w:t>
      </w:r>
      <w:r>
        <w:rPr>
          <w:rFonts w:ascii="Times New Roman" w:eastAsia="Times New Roman" w:hAnsi="Times New Roman" w:cs="Times New Roman"/>
          <w:sz w:val="26"/>
          <w:rtl w:val="0"/>
        </w:rPr>
        <w:t xml:space="preserve"> Гололобова С.В. </w:t>
      </w:r>
      <w:r>
        <w:rPr>
          <w:rFonts w:ascii="Times New Roman" w:eastAsia="Times New Roman" w:hAnsi="Times New Roman" w:cs="Times New Roman"/>
          <w:sz w:val="26"/>
          <w:rtl w:val="0"/>
        </w:rPr>
        <w:t>в совершении административного правонарушения, предусмотренного ч. 1 ст. 20.7 КоАП РФ и квалифицирует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 по данной статье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 xml:space="preserve">Гололобова С.В. </w:t>
      </w:r>
      <w:r>
        <w:rPr>
          <w:rFonts w:ascii="Times New Roman" w:eastAsia="Times New Roman" w:hAnsi="Times New Roman" w:cs="Times New Roman"/>
          <w:sz w:val="26"/>
          <w:rtl w:val="0"/>
        </w:rPr>
        <w:t xml:space="preserve">о том, что объект </w:t>
      </w:r>
      <w:r>
        <w:rPr>
          <w:rFonts w:ascii="Times New Roman" w:eastAsia="Times New Roman" w:hAnsi="Times New Roman" w:cs="Times New Roman"/>
          <w:sz w:val="26"/>
          <w:rtl w:val="0"/>
        </w:rPr>
        <w:t>ЗС ГО не эксплуатируется</w:t>
      </w:r>
      <w:r>
        <w:rPr>
          <w:rFonts w:ascii="Times New Roman" w:eastAsia="Times New Roman" w:hAnsi="Times New Roman" w:cs="Times New Roman"/>
          <w:sz w:val="26"/>
          <w:rtl w:val="0"/>
        </w:rPr>
        <w:t>, н</w:t>
      </w:r>
      <w:r>
        <w:rPr>
          <w:rFonts w:ascii="Times New Roman" w:eastAsia="Times New Roman" w:hAnsi="Times New Roman" w:cs="Times New Roman"/>
          <w:sz w:val="26"/>
          <w:rtl w:val="0"/>
        </w:rPr>
        <w:t xml:space="preserve">апорные емкости аварийного запаса питьевой воды отсутствуют с момента ввода объекта в эксплуатацию, не предусмотрены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поэтажного плана и экспликации (помещения маленькие), объект не используется. На объекте отсутствует: водоотведение, санузел, при необходимости может использоваться только бутилированная вода. Реконструкция на данном объекте не проводилась с 1989 года. На объекте нары отсутствуют с момента ввода в эксплуатацию объекта, не предусматривались, помещения маленькие и их размещать негде, в связи с тем, что ЗС ГО не используется, целесообразности в этом нет, укрывать в объекте некого. Тем более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высота потолков небольшая, практически установка их не возможна. Укрываемых размещать не предоставляется возможным, так отсутствуют: вода, санузел, душевая, тепло, комната матери и ребенка, вентиляция и др. Сектором ГО и ЧС администрации ежемесячно проводится визуальный осмотр данного ЗС ГО, в 2021 году в помещениях проведена уборка. Использовать данный объект как ЗС ГО по предназначению нельзя, так не отвечает требованиям Приказа МЧС России от 15.12.2002 № 583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мировой судья считает несостоятельными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преамбулой Закона о гражданской обороне настоящий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п. 1 ст. 9 названного Закона организации в пределах своих полномочий и в порядке, установленном федеральными законами и иными нормативными </w:t>
      </w:r>
      <w:r>
        <w:rPr>
          <w:rFonts w:ascii="Times New Roman" w:eastAsia="Times New Roman" w:hAnsi="Times New Roman" w:cs="Times New Roman"/>
          <w:sz w:val="26"/>
          <w:rtl w:val="0"/>
        </w:rPr>
        <w:t xml:space="preserve">правовыми актами Российской Федерации, планируют и организуют проведение мероприятий по гражданской обороне. </w:t>
      </w:r>
      <w:r>
        <w:rPr>
          <w:rFonts w:ascii="Times New Roman" w:eastAsia="Times New Roman" w:hAnsi="Times New Roman" w:cs="Times New Roman"/>
          <w:sz w:val="26"/>
          <w:rtl w:val="0"/>
        </w:rPr>
        <w:t>Анализ положений указанной статьи позволяет сделать вывод о том, что данная обязанность распространяется на все организации, независимо от их организационно-правовых форм, рода деятельности и территории, на которой они расположены, тогда как в иных пунктах указанной статьи предусмотрены обязанности, дополнительно возложенные на организации, прямо перечисленные в них.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о том, что выявленные в защитном сооружении гражданской обороны отклонения образовались не по вине </w:t>
      </w:r>
      <w:r>
        <w:rPr>
          <w:rFonts w:ascii="Times New Roman" w:eastAsia="Times New Roman" w:hAnsi="Times New Roman" w:cs="Times New Roman"/>
          <w:sz w:val="26"/>
          <w:rtl w:val="0"/>
        </w:rPr>
        <w:t>Гололобова С.В.</w:t>
      </w:r>
      <w:r>
        <w:rPr>
          <w:rFonts w:ascii="Times New Roman" w:eastAsia="Times New Roman" w:hAnsi="Times New Roman" w:cs="Times New Roman"/>
          <w:sz w:val="26"/>
          <w:rtl w:val="0"/>
        </w:rPr>
        <w:t xml:space="preserve">, а имелись с момента </w:t>
      </w:r>
      <w:r>
        <w:rPr>
          <w:rFonts w:ascii="Times New Roman" w:eastAsia="Times New Roman" w:hAnsi="Times New Roman" w:cs="Times New Roman"/>
          <w:sz w:val="26"/>
          <w:rtl w:val="0"/>
        </w:rPr>
        <w:t>ввода в эксплуатацию объекта ЗС 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связи с чем, </w:t>
      </w:r>
      <w:r>
        <w:rPr>
          <w:rFonts w:ascii="Times New Roman" w:eastAsia="Times New Roman" w:hAnsi="Times New Roman" w:cs="Times New Roman"/>
          <w:sz w:val="26"/>
          <w:rtl w:val="0"/>
        </w:rPr>
        <w:t xml:space="preserve">он </w:t>
      </w:r>
      <w:r>
        <w:rPr>
          <w:rFonts w:ascii="Times New Roman" w:eastAsia="Times New Roman" w:hAnsi="Times New Roman" w:cs="Times New Roman"/>
          <w:sz w:val="26"/>
          <w:rtl w:val="0"/>
        </w:rPr>
        <w:t xml:space="preserve">не может нести ответственность за неисправность данного сооружения, суд находит несостоятельными, поскольку </w:t>
      </w:r>
      <w:r>
        <w:rPr>
          <w:rFonts w:ascii="Times New Roman" w:eastAsia="Times New Roman" w:hAnsi="Times New Roman" w:cs="Times New Roman"/>
          <w:sz w:val="26"/>
          <w:rtl w:val="0"/>
        </w:rPr>
        <w:t xml:space="preserve">должностные лица и </w:t>
      </w:r>
      <w:r>
        <w:rPr>
          <w:rFonts w:ascii="Times New Roman" w:eastAsia="Times New Roman" w:hAnsi="Times New Roman" w:cs="Times New Roman"/>
          <w:sz w:val="26"/>
          <w:rtl w:val="0"/>
        </w:rPr>
        <w:t>учреждение, на балансе которого находится защитное сооружение, обязано предпринимать все необходимые меры</w:t>
      </w:r>
      <w:r>
        <w:rPr>
          <w:rFonts w:ascii="Times New Roman" w:eastAsia="Times New Roman" w:hAnsi="Times New Roman" w:cs="Times New Roman"/>
          <w:sz w:val="26"/>
          <w:rtl w:val="0"/>
        </w:rPr>
        <w:t xml:space="preserve"> для выполнения мероприятий по гражданской обороне. Отсутствие надлежащего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эксплуатацией указанного объекта создает угрозу защищенности граждан, непринятие мер в области гражданской обороны нарушает требование федерального законодательства, нарушает права неопределенного круга лиц и представляет угрозу для граждан и общества.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 10 Порядка создания убежищ и иных объектов гражданской обороны, утвержденного Постановлением Правительства Российской Федерации от 29.11.1999 N 1309 "О порядке создания убежищ и иных объектов гражданской обороны", п. 5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Постановлением Правительства Российской Федерации от 23.04.1994 N 359 "Об утверждении положения 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порядке</w:t>
      </w:r>
      <w:r>
        <w:rPr>
          <w:rFonts w:ascii="Times New Roman" w:eastAsia="Times New Roman" w:hAnsi="Times New Roman" w:cs="Times New Roman"/>
          <w:sz w:val="26"/>
          <w:rtl w:val="0"/>
        </w:rPr>
        <w:t xml:space="preserve"> использования объектов и имущества гражданской обороны приватизированными предприятиями, учреждениями и организациями" организации, которым передано на баланс ЗСГО обязаны обеспечивать сохранность объектов гражданской обороны, принимать меры по поддержанию их в состоянии постоянной готовности к использованию.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Организации в целях решения задач в области гражданской обороны планируют и осуществляют мероприятия, в том числе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находящихся в ведении организации (п. 16.4 Положения об организации и ведении гражданской обороны в муниципальных образованиях и организациях", утвержденного Приказом МЧС России от 14.11.2008 г. N 687).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аместителя</w:t>
      </w:r>
      <w:r>
        <w:rPr>
          <w:rFonts w:ascii="Times New Roman" w:eastAsia="Times New Roman" w:hAnsi="Times New Roman" w:cs="Times New Roman"/>
          <w:sz w:val="26"/>
          <w:rtl w:val="0"/>
        </w:rPr>
        <w:t xml:space="preserve"> Сакского межрайонного прокурора Республики Крым содержит все необходимые сведения, предусмотренные ст. 28.2 КоАП РФ и вынесено в сроки, установленные ст. 28.5 КоАП РФ, копия постановления была вручена </w:t>
      </w:r>
      <w:r>
        <w:rPr>
          <w:rFonts w:ascii="Times New Roman" w:eastAsia="Times New Roman" w:hAnsi="Times New Roman" w:cs="Times New Roman"/>
          <w:sz w:val="26"/>
          <w:rtl w:val="0"/>
        </w:rPr>
        <w:t>представителю Администрации</w:t>
      </w:r>
      <w:r>
        <w:rPr>
          <w:rFonts w:ascii="Times New Roman" w:eastAsia="Times New Roman" w:hAnsi="Times New Roman" w:cs="Times New Roman"/>
          <w:sz w:val="26"/>
          <w:rtl w:val="0"/>
        </w:rPr>
        <w:t xml:space="preserve">, о чем свидетельствует его подпись.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Оснований, позволяющих признать совершенное Администрацией административное правонарушение малозначительным и освободить ее от административной ответственности в соответствии со статьей 2.9 Кодекса Российской Федерации об административных правонарушениях не усматривается</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следует из разъяснений, содержащихся в п. 21 постановления Пленума Верховного Суда РФ от 24 марта 2005 г. N 5 "О некоторых вопросах, возникающих у </w:t>
      </w:r>
      <w:r>
        <w:rPr>
          <w:rFonts w:ascii="Times New Roman" w:eastAsia="Times New Roman" w:hAnsi="Times New Roman" w:cs="Times New Roman"/>
          <w:sz w:val="26"/>
          <w:rtl w:val="0"/>
        </w:rPr>
        <w:t>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6"/>
          <w:rtl w:val="0"/>
        </w:rPr>
        <w:t xml:space="preserve"> и тяжести наступивших последствий не </w:t>
      </w:r>
      <w:r>
        <w:rPr>
          <w:rFonts w:ascii="Times New Roman" w:eastAsia="Times New Roman" w:hAnsi="Times New Roman" w:cs="Times New Roman"/>
          <w:sz w:val="26"/>
          <w:rtl w:val="0"/>
        </w:rPr>
        <w:t>представляющее</w:t>
      </w:r>
      <w:r>
        <w:rPr>
          <w:rFonts w:ascii="Times New Roman" w:eastAsia="Times New Roman" w:hAnsi="Times New Roman" w:cs="Times New Roman"/>
          <w:sz w:val="26"/>
          <w:rtl w:val="0"/>
        </w:rPr>
        <w:t xml:space="preserve"> существенного нарушения охраняемых общественных правоотношений.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w:t>
      </w:r>
      <w:r>
        <w:rPr>
          <w:rFonts w:ascii="Times New Roman" w:eastAsia="Times New Roman" w:hAnsi="Times New Roman" w:cs="Times New Roman"/>
          <w:sz w:val="26"/>
          <w:rtl w:val="0"/>
        </w:rPr>
        <w:t xml:space="preserve">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Частичное</w:t>
      </w:r>
      <w:r>
        <w:rPr>
          <w:rFonts w:ascii="Times New Roman" w:eastAsia="Times New Roman" w:hAnsi="Times New Roman" w:cs="Times New Roman"/>
          <w:sz w:val="26"/>
          <w:rtl w:val="0"/>
        </w:rPr>
        <w:t xml:space="preserve"> принятия мер </w:t>
      </w:r>
      <w:r>
        <w:rPr>
          <w:rFonts w:ascii="Times New Roman" w:eastAsia="Times New Roman" w:hAnsi="Times New Roman" w:cs="Times New Roman"/>
          <w:sz w:val="26"/>
          <w:rtl w:val="0"/>
        </w:rPr>
        <w:t xml:space="preserve">Гололобовым С.В. </w:t>
      </w:r>
      <w:r>
        <w:rPr>
          <w:rFonts w:ascii="Times New Roman" w:eastAsia="Times New Roman" w:hAnsi="Times New Roman" w:cs="Times New Roman"/>
          <w:sz w:val="26"/>
          <w:rtl w:val="0"/>
        </w:rPr>
        <w:t>по устранению указанных нарушений законодательства в области гражданской обороны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судом не может быть признано основанием для применения ст. 2.9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Применение статьи 2.9 КоАП РФ является правом, а не обязанностью суда. 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 Правонарушение выявлено в ходе осуществления государственного контроля (надзора) в области гражданской обороны. Административное правонарушение, предусмотренное ч. 1 ст. 20.7 КоАП РФ, имеет формальный состав, то есть не предполагает наступления фактического ущерба охраняемым общественным отношениям. В данном случае административная ответственность наступает за сам факт совершения противоправного деяния, а не за причинение какого-либо вреда.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Следовательно, наступление вредных последствий не является квалифицирующим признаком объективной стороны административного правонарушения, предусмотренного ч. 1 ст. 20.7 КоАП РФ, отсутствие указанных последствий не свидетельствует о малозначительности правонарушения. Применение в данном случае положений указанной нормы, по мнению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нарушит принципы верховенства закона, будет способствовать уклонению виновного лица от административной ответственности.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Отсутствие каких-либо последствий само по себе не является основанием для применения малозначительности и освобождения от административной ответственности. Оснований применения положений ст. ст. 2.7, 2.9 КоАП РФ мировой судья не усматривает.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смягчающих административную ответственность мировым судьей не установлено.</w:t>
      </w:r>
    </w:p>
    <w:p>
      <w:pPr>
        <w:bidi w:val="0"/>
        <w:spacing w:before="0" w:beforeAutospacing="0" w:after="0" w:afterAutospacing="0" w:line="260" w:lineRule="atLeast"/>
        <w:ind w:left="0" w:right="0" w:firstLine="708"/>
        <w:jc w:val="both"/>
        <w:rPr>
          <w:rtl w:val="0"/>
        </w:rPr>
      </w:pPr>
      <w:r>
        <w:rPr>
          <w:rFonts w:ascii="Times New Roman" w:eastAsia="Times New Roman" w:hAnsi="Times New Roman" w:cs="Times New Roman"/>
          <w:sz w:val="26"/>
          <w:rtl w:val="0"/>
        </w:rPr>
        <w:t xml:space="preserve">Обстоятельством, отягчающим административную ответственность, согласно ст.4.3 КоАП РФ мировым судьей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history="1">
        <w:r>
          <w:rPr>
            <w:rFonts w:ascii="Times New Roman" w:eastAsia="Times New Roman" w:hAnsi="Times New Roman" w:cs="Times New Roman"/>
            <w:color w:val="0000FF"/>
            <w:sz w:val="26"/>
            <w:u w:val="single"/>
            <w:rtl w:val="0"/>
          </w:rPr>
          <w:t>статьей 4.6</w:t>
        </w:r>
      </w:hyperlink>
      <w:r>
        <w:rPr>
          <w:rFonts w:ascii="Times New Roman" w:eastAsia="Times New Roman" w:hAnsi="Times New Roman" w:cs="Times New Roman"/>
          <w:sz w:val="26"/>
          <w:rtl w:val="0"/>
        </w:rPr>
        <w:t xml:space="preserve"> настоящего Кодекса за совершение однородного административного правонарушения. </w:t>
      </w:r>
    </w:p>
    <w:p>
      <w:pPr>
        <w:bidi w:val="0"/>
        <w:spacing w:before="0" w:beforeAutospacing="0" w:after="0" w:afterAutospacing="0"/>
        <w:ind w:left="0" w:right="0"/>
        <w:jc w:val="both"/>
        <w:rPr>
          <w:rtl w:val="0"/>
        </w:rPr>
      </w:pPr>
      <w:r>
        <w:rPr>
          <w:rFonts w:ascii="Times New Roman" w:eastAsia="Times New Roman" w:hAnsi="Times New Roman" w:cs="Times New Roman"/>
          <w:color w:val="0000FF"/>
          <w:sz w:val="26"/>
          <w:u w:val="single"/>
          <w:rtl w:val="0"/>
        </w:rPr>
        <w:t xml:space="preserve">На основании </w:t>
      </w:r>
      <w:r>
        <w:rPr>
          <w:rFonts w:ascii="Times New Roman" w:eastAsia="Times New Roman" w:hAnsi="Times New Roman" w:cs="Times New Roman"/>
          <w:color w:val="0000FF"/>
          <w:sz w:val="26"/>
          <w:u w:val="single"/>
          <w:rtl w:val="0"/>
        </w:rPr>
        <w:t>изложенного</w:t>
      </w:r>
      <w:r>
        <w:rPr>
          <w:rFonts w:ascii="Times New Roman" w:eastAsia="Times New Roman" w:hAnsi="Times New Roman" w:cs="Times New Roman"/>
          <w:color w:val="0000FF"/>
          <w:sz w:val="26"/>
          <w:u w:val="single"/>
          <w:rtl w:val="0"/>
        </w:rPr>
        <w:t>, руководствуясь ст. ст. 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Заведующ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сектором по вопросам гражданской обороны и чрезвычайным ситуациям Администрации г. Саки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Гололобова Сергея Владимировича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дминистративного правонарушения, предусмотренного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w:t>
      </w:r>
      <w:r>
        <w:rPr>
          <w:rFonts w:ascii="Times New Roman" w:eastAsia="Times New Roman" w:hAnsi="Times New Roman" w:cs="Times New Roman"/>
          <w:sz w:val="26"/>
          <w:rtl w:val="0"/>
        </w:rPr>
        <w:t xml:space="preserve"> в виде штрафа в размере 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(пять тысяч) рублей в доход государства.</w:t>
      </w:r>
    </w:p>
    <w:p>
      <w:pPr>
        <w:bidi w:val="0"/>
        <w:spacing w:before="0" w:beforeAutospacing="0" w:after="0" w:afterAutospacing="0" w:line="260" w:lineRule="atLeast"/>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УФК по Республике Крым (Министерство юстиции Республики Крым, Наименование банка:</w:t>
      </w:r>
      <w:r>
        <w:rPr>
          <w:rFonts w:ascii="Times New Roman" w:eastAsia="Times New Roman" w:hAnsi="Times New Roman" w:cs="Times New Roman"/>
          <w:sz w:val="26"/>
          <w:rtl w:val="0"/>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82811601203010007140, УИН: 0410760300705000</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222</w:t>
      </w:r>
      <w:r>
        <w:rPr>
          <w:rFonts w:ascii="Times New Roman" w:eastAsia="Times New Roman" w:hAnsi="Times New Roman" w:cs="Times New Roman"/>
          <w:sz w:val="26"/>
          <w:rtl w:val="0"/>
        </w:rPr>
        <w:t>0181</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Мотивированное постановление составлено 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января 2022 года.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Васильев В.А.</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39C6952ABEE16C4D5D7FC5822F49E2C16AF9EB09375783830BBCB9E353E49956D07AD1993D1F9406554D2854AD2DEC5B8AC35E20D1FPFhCG" TargetMode="External" /><Relationship Id="rId5" Type="http://schemas.openxmlformats.org/officeDocument/2006/relationships/hyperlink" Target="consultantplus://offline/ref=B39C6952ABEE16C4D5D7FC5822F49E2C16AC93BE91222F3A61EEC59B3D6E01852342A01893D0F14B380EC2810387DBDBB0B02BE2131FFE45PDh5G" TargetMode="External" /><Relationship Id="rId6" Type="http://schemas.openxmlformats.org/officeDocument/2006/relationships/hyperlink" Target="consultantplus://offline/ref=41C34DF34E154C092BB5E0876325EDC7A701BF400665036D4917D6DCFF43B24D89B2D85A8D1542FAR9B5N"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