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6"/>
          <w:rtl w:val="0"/>
        </w:rPr>
        <w:t>Мусы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Махаматхоновича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275845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Мичурина, д. 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75845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ИДПС отделения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страхового полиса серии МММ № 5022314350.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предоставленные суду письменные документы, суд оценивает как допустимые доказательства, достаточные для разрешения дела по существу.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М.М.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6"/>
          <w:rtl w:val="0"/>
        </w:rPr>
        <w:t>Мусу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Махаматхоновича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