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5-70-26/2025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</w:t>
      </w:r>
      <w:r>
        <w:rPr>
          <w:rFonts w:ascii="Times New Roman" w:eastAsia="Times New Roman" w:hAnsi="Times New Roman" w:cs="Times New Roman"/>
          <w:sz w:val="26"/>
          <w:rtl w:val="0"/>
        </w:rPr>
        <w:t>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неженат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</w:t>
      </w:r>
      <w:r>
        <w:rPr>
          <w:rFonts w:ascii="Times New Roman" w:eastAsia="Times New Roman" w:hAnsi="Times New Roman" w:cs="Times New Roman"/>
          <w:sz w:val="26"/>
          <w:rtl w:val="0"/>
        </w:rPr>
        <w:t>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денег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пенсию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инвалидности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переводит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содержание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</w:t>
      </w:r>
      <w:r>
        <w:rPr>
          <w:rFonts w:ascii="Times New Roman" w:eastAsia="Times New Roman" w:hAnsi="Times New Roman" w:cs="Times New Roman"/>
          <w:sz w:val="26"/>
          <w:rtl w:val="0"/>
        </w:rPr>
        <w:t>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237516;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исчисляемого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являлся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нерабочим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</w:t>
      </w:r>
      <w:r>
        <w:rPr>
          <w:rFonts w:ascii="Times New Roman" w:eastAsia="Times New Roman" w:hAnsi="Times New Roman" w:cs="Times New Roman"/>
          <w:sz w:val="26"/>
          <w:rtl w:val="0"/>
        </w:rPr>
        <w:t>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</w:t>
      </w:r>
      <w:r>
        <w:rPr>
          <w:rFonts w:ascii="Times New Roman" w:eastAsia="Times New Roman" w:hAnsi="Times New Roman" w:cs="Times New Roman"/>
          <w:sz w:val="26"/>
          <w:rtl w:val="0"/>
        </w:rPr>
        <w:t>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злоупотребляет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спиртными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напитками.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</w:t>
      </w:r>
      <w:r>
        <w:rPr>
          <w:rFonts w:ascii="Times New Roman" w:eastAsia="Times New Roman" w:hAnsi="Times New Roman" w:cs="Times New Roman"/>
          <w:sz w:val="26"/>
          <w:rtl w:val="0"/>
        </w:rPr>
        <w:t>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здоровья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</w:t>
      </w:r>
      <w:r>
        <w:rPr>
          <w:rFonts w:ascii="Times New Roman" w:eastAsia="Times New Roman" w:hAnsi="Times New Roman" w:cs="Times New Roman"/>
          <w:sz w:val="26"/>
          <w:rtl w:val="0"/>
        </w:rPr>
        <w:t>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малозначительным.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однако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продолжает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однородные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повторно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</w:t>
      </w:r>
      <w:r>
        <w:rPr>
          <w:rFonts w:ascii="Times New Roman" w:eastAsia="Times New Roman" w:hAnsi="Times New Roman" w:cs="Times New Roman"/>
          <w:sz w:val="26"/>
          <w:rtl w:val="0"/>
        </w:rPr>
        <w:t>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>: 04107603007050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00262520161.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