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</w:t>
      </w:r>
      <w:r>
        <w:rPr>
          <w:rFonts w:ascii="Times New Roman" w:eastAsia="Times New Roman" w:hAnsi="Times New Roman" w:cs="Times New Roman"/>
          <w:sz w:val="28"/>
          <w:rtl w:val="0"/>
        </w:rPr>
        <w:t>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внимания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пояснений представителя АО «Азнакаевский завод Нефтемаш», а также представителя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1001601570080, ИНН/КПП 1643003031/164301001, дата регистрации юридического лица 04 апреля 2000 года, адрес регистрации: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