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личность установлена на основании копии формы - 1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гражданина Российской Федерации, имеющего среднее</w:t>
      </w:r>
      <w:r>
        <w:rPr>
          <w:rFonts w:ascii="Times New Roman" w:eastAsia="Times New Roman" w:hAnsi="Times New Roman" w:cs="Times New Roman"/>
          <w:sz w:val="28"/>
          <w:rtl w:val="0"/>
        </w:rPr>
        <w:t>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 не имеющего,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нетрудоустроенного, не являющегося инвалидом, со слов хроническими заболеваниями не страдающего,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временно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к административной ответственности по ст. 20.21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и пояснил, что назначенный штраф он не оплатил, так как у него было несколько штрафов и он забыл когда какой из них надо платить, не знал как оплачивать штраф и не выяснил это своевременно в чем раскаивается.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242114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следует, что штраф он не оплатил, так как забыл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нем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8204№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238098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под роспись и вступившего в законную силу по истечении 10 дней на его обжалование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ст. 20.21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рапорта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неоплате штрафов;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о привлечении к административной ответственности,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привлекался к административной ответственности за нарушение общественного порядка, штрафы не оплачены;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следует, что штраф он не оплатил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правонарушении, предусмотренном ст. 20.21 КоАП РФ,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., штраф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Указание в протоколе об административном правонарушении времени его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квалификацию деяния не влияют, поскольку штраф не оплачен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настоящего времени.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длительности неуплаты штрафа и учитывая, что штраф не уплачен до настоящего времени, 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не трудоустроен, инвалидом не является, ранее неоднократно привлекался к административной ответственности за нарушение общественного порядка, принимая во внимание размер штрафа,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осознает противоправный характер своих действий, суд приходит к выводу о назначении ему наказания в пределах санкции ч. 1 ст. 20.25 КоАП РФ в виде обязательных работ на срок 20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обязательных работ на срок 20 (двадцать)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дней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