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малолетнего ребенка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временно не трудоустроенн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го, инвалидом 1, 2 группы не являющегося, военнослужащим не являющегося, на вое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ные сборы не призванного,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 по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полиции МО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нем. </w:t>
      </w:r>
      <w:r>
        <w:rPr>
          <w:rFonts w:ascii="Times New Roman" w:eastAsia="Times New Roman" w:hAnsi="Times New Roman" w:cs="Times New Roman"/>
          <w:sz w:val="25"/>
          <w:rtl w:val="0"/>
        </w:rPr>
        <w:t>Также пояснил, что в настоящее время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>однако прошел медкомиссию для трудоустройства в МУП ЖЭК Новофедоровка сантехником, и в течении этой недели трудоустроится на имеющееся вакантное место.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5"/>
          <w:rtl w:val="0"/>
        </w:rPr>
        <w:t>16290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которых следует, что штраф, назначенный вышеуказанным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 не оплатил до настоящего времени;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заместителя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 и которое им не обжаловано,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</w:t>
      </w:r>
      <w:r>
        <w:rPr>
          <w:rFonts w:ascii="Times New Roman" w:eastAsia="Times New Roman" w:hAnsi="Times New Roman" w:cs="Times New Roman"/>
          <w:sz w:val="25"/>
          <w:rtl w:val="0"/>
        </w:rPr>
        <w:t>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общественного порядка, </w:t>
      </w:r>
      <w:r>
        <w:rPr>
          <w:rFonts w:ascii="Times New Roman" w:eastAsia="Times New Roman" w:hAnsi="Times New Roman" w:cs="Times New Roman"/>
          <w:sz w:val="25"/>
          <w:rtl w:val="0"/>
        </w:rPr>
        <w:t>в том числе по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им не оплачен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день его составления –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учитывая, что последний день срока, исчисляемого днями, являлся нерабочим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 несовершеннолетнего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>однако трудоустраивается в настоящее время, о чем представил соответствующие документы.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и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наличие малолетнего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 п. 2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4.3 КоАП РФ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совершение однородного административного правонарушения повторно.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настоящее время трудоустраивается официально,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>12420176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