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33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27 февраля 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смотрев в открытом судебном заседании материалы дела об административном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Еремина Андрея Николаевича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гражданина Российской Федерации,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проживающ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15.33</w:t>
      </w:r>
      <w:r>
        <w:rPr>
          <w:rFonts w:ascii="Times New Roman" w:eastAsia="Times New Roman" w:hAnsi="Times New Roman" w:cs="Times New Roman"/>
          <w:sz w:val="25"/>
          <w:rtl w:val="0"/>
        </w:rPr>
        <w:t>.2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ции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</w:p>
    <w:p>
      <w:pPr>
        <w:bidi w:val="0"/>
        <w:spacing w:before="0" w:beforeAutospacing="0" w:after="0" w:afterAutospacing="0"/>
        <w:ind w:left="0" w:right="44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протокола об админ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истративном правонарушении № 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15.01.2020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21.10.2019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 проверке соблюдения страхователями сроков представления ежем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сячной отчетн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сти по форме СЗВ-М в программно-техническом комплексе ПФР выявлено,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5"/>
          <w:rtl w:val="0"/>
        </w:rPr>
        <w:t>ООО «</w:t>
      </w:r>
      <w:r>
        <w:rPr>
          <w:rFonts w:ascii="Times New Roman" w:eastAsia="Times New Roman" w:hAnsi="Times New Roman" w:cs="Times New Roman"/>
          <w:sz w:val="25"/>
          <w:rtl w:val="0"/>
        </w:rPr>
        <w:t>Товарищ</w:t>
      </w:r>
      <w:r>
        <w:rPr>
          <w:rFonts w:ascii="Times New Roman" w:eastAsia="Times New Roman" w:hAnsi="Times New Roman" w:cs="Times New Roman"/>
          <w:sz w:val="25"/>
          <w:rtl w:val="0"/>
        </w:rPr>
        <w:t>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предоставило сведения по форме СЗВ-М за </w:t>
      </w:r>
      <w:r>
        <w:rPr>
          <w:rFonts w:ascii="Times New Roman" w:eastAsia="Times New Roman" w:hAnsi="Times New Roman" w:cs="Times New Roman"/>
          <w:sz w:val="25"/>
          <w:rtl w:val="0"/>
        </w:rPr>
        <w:t>сентябрь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на одно застрахованное лицо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после законодательно установленного срока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18.10.2019</w:t>
      </w:r>
      <w:r>
        <w:rPr>
          <w:rFonts w:ascii="Times New Roman" w:eastAsia="Times New Roman" w:hAnsi="Times New Roman" w:cs="Times New Roman"/>
          <w:sz w:val="25"/>
          <w:rtl w:val="0"/>
        </w:rPr>
        <w:t>, которые дол</w:t>
      </w:r>
      <w:r>
        <w:rPr>
          <w:rFonts w:ascii="Times New Roman" w:eastAsia="Times New Roman" w:hAnsi="Times New Roman" w:cs="Times New Roman"/>
          <w:sz w:val="25"/>
          <w:rtl w:val="0"/>
        </w:rPr>
        <w:t>ж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ны были быть представлены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15.</w:t>
      </w:r>
      <w:r>
        <w:rPr>
          <w:rFonts w:ascii="Times New Roman" w:eastAsia="Times New Roman" w:hAnsi="Times New Roman" w:cs="Times New Roman"/>
          <w:sz w:val="25"/>
          <w:rtl w:val="0"/>
        </w:rPr>
        <w:t>10</w:t>
      </w:r>
      <w:r>
        <w:rPr>
          <w:rFonts w:ascii="Times New Roman" w:eastAsia="Times New Roman" w:hAnsi="Times New Roman" w:cs="Times New Roman"/>
          <w:sz w:val="25"/>
          <w:rtl w:val="0"/>
        </w:rPr>
        <w:t>.2019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Еремин А.Н. не явился, о дне и времени слушания дела извещалась надлежащим образом – телефонограммой от 13.02.2020, причины неявки суду не сообщил.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 положением ст. 25.1 КоАП РФ, суд считает возможным ра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смо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реть дело об административном правонарушении в отсутствие Еремина А.Н.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Исследовав материалы дела, суд прих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дит к следующему.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hyperlink r:id="rId4" w:anchor="/document/12125267/entry/153302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Статьей 15.33.2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установлена административной ответственность за нарушение установленных законодательством Российской Федерации об индивид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альном (персонифицированном) учете в системе обязательного пенсионного страх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вания порядка и сроков представления сведений (документов) в органы Пенсионного фонда Российской Федерации.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качестве субъекта административной ответственности выступают гражд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не, индивидуальные предприниматели, юридические лица и должностные лица.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1401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ч. 1 ст. 1.4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статус лица как субъекта правонарушения о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ределяется на момент совершения правонарушения, а не на момент привлечения к ответственности.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Основанием для возбуждения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Еремина А.Н.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дела об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тивном правонарушении по ст. 15.33.2 КоАП РФ, послужило не выполнение треб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п. 2.2 ст. 11 Федерального закона от 01.04.1996 № 27-ФЗ "Об индивидуальном (персонифицированном) учете в системе обязательного пенсионного страхов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ния".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Вместе с тем, задачами производства по делам об административных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нарушениях являются всестороннее, полное, объективное и своевременное выясн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 обстоятельств каждого дела, разрешение его в соответствии с законом, обеспеч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 исполнения вынесенного постановления, а также выявление причин и условий, сп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собствовавших совершению административных правонарушений (</w:t>
      </w:r>
      <w:hyperlink r:id="rId4" w:anchor="/document/12125267/entry/241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 24.1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261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 26.1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по делу об административном правонарушении подлежат выяснению, в частности: событие административного правонарушения, лицо, совершившее противоправные действия (бездействие), за которые КоАП РФ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нарушения.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Решение вопроса о лице, совершившем противоправное деяние, имеет основ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сти.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Установление виновности предполагает доказывание вины лица и его неп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средственной причастности к совершению противоправного действия (бездейс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вия).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Объективная сторона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 15.33.2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РФ, выражается в непредставлении в установленный законод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тельством Российской Федерации об индивидуальном (персонифицирова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ном) учете в системе обязательного пенсионного страхования срок либо отказе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нифицированного) учета в системе обязательного пенсионного страхования, а равно представление таких сведений в неполном объеме или в и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каженном виде.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Протокол об административном правонарушении должен быть составлен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 лица, на которое возложена обязанность </w:t>
      </w:r>
      <w:r>
        <w:rPr>
          <w:rFonts w:ascii="Times New Roman" w:eastAsia="Times New Roman" w:hAnsi="Times New Roman" w:cs="Times New Roman"/>
          <w:sz w:val="25"/>
          <w:rtl w:val="0"/>
        </w:rPr>
        <w:t>предоставления соответствующих сведений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Из представленной суду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копии выписки из ЕГРЮЛ от 10.10.2019, следует, что директором ООО «Товарищ» является Еремин А.Н., </w:t>
      </w:r>
      <w:r>
        <w:rPr>
          <w:rFonts w:ascii="Times New Roman" w:eastAsia="Times New Roman" w:hAnsi="Times New Roman" w:cs="Times New Roman"/>
          <w:sz w:val="25"/>
          <w:rtl w:val="0"/>
        </w:rPr>
        <w:t>имеющи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 без доверенн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сти действовать от имени юрид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ческого лица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этом 19.02.2020 в судебный участок от Еремина А.Н. по электронной по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 поступи документы, а именно: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копия договора купли-продажи доли в уставном капитале ООО «Товарищ» от 01.10.2019, заключенного между Ереминым А.Н. 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опия расписки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01.10.2019 о получении денеж</w:t>
      </w:r>
      <w:r>
        <w:rPr>
          <w:rFonts w:ascii="Times New Roman" w:eastAsia="Times New Roman" w:hAnsi="Times New Roman" w:cs="Times New Roman"/>
          <w:sz w:val="25"/>
          <w:rtl w:val="0"/>
        </w:rPr>
        <w:t>ных средств;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копия решения единственн</w:t>
      </w:r>
      <w:r>
        <w:rPr>
          <w:rFonts w:ascii="Times New Roman" w:eastAsia="Times New Roman" w:hAnsi="Times New Roman" w:cs="Times New Roman"/>
          <w:sz w:val="25"/>
          <w:rtl w:val="0"/>
        </w:rPr>
        <w:t>ого участник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02 ООО «Товарищ» от 02.10.2019, согласно которого с 02.10.2019 прекра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щены </w:t>
      </w:r>
      <w:r>
        <w:rPr>
          <w:rFonts w:ascii="Times New Roman" w:eastAsia="Times New Roman" w:hAnsi="Times New Roman" w:cs="Times New Roman"/>
          <w:sz w:val="25"/>
          <w:rtl w:val="0"/>
        </w:rPr>
        <w:t>полномочия генеральн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дире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тора ООО «Товарищ» Еремина А.Н., возлож</w:t>
      </w:r>
      <w:r>
        <w:rPr>
          <w:rFonts w:ascii="Times New Roman" w:eastAsia="Times New Roman" w:hAnsi="Times New Roman" w:cs="Times New Roman"/>
          <w:sz w:val="25"/>
          <w:rtl w:val="0"/>
        </w:rPr>
        <w:t>ены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03.10.2019 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обязанности полномочий генерального директора ООО «Товарищ» со сроком полн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мочий 5 лет со всеми полномочиями единственного исполнительного органа, опред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ленные Уставом ООО «Товарищ» и действующим законодательством Росси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ской Федерации;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копия Акта о приеме-передаче дел при смене директора ООО «Товарищ» от 02.10.2020,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составленного Ереминым А.Н. 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Рассмотрение вопросов об образовании единоличных исполнительных органов обществ и досрочном прекращении их полномочий согласно пункту 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статьи 91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Гражданского кодекса Российской Федерации, пункту 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5" w:anchor="dst100270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статьи 33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Федерального закона от 08.02.1998 N 14-ФЗ "Об обществах с огран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ченной ответственностью" относится к исключительной компетенции общего собрания участников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щества.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р</w:t>
      </w:r>
      <w:r>
        <w:rPr>
          <w:rFonts w:ascii="Times New Roman" w:eastAsia="Times New Roman" w:hAnsi="Times New Roman" w:cs="Times New Roman"/>
          <w:sz w:val="25"/>
          <w:rtl w:val="0"/>
        </w:rPr>
        <w:t>ешени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единого участника № 02 ООО «Товарищ» от 02.10.2019, прекращен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полномочи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директора Еремина А.Н. и возложен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обязанност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ген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рального директора 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тогда как согласно выписке из ЕГРЮЛ от 10.10.2019, представленной налоговым органом, директором является Еремин А.Н.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Закон не связывает возникновение либо прекращение полномочий единоли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ного исполнительного органа с фактом внесения в государственный реестр таких свед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(Постановление</w:t>
      </w:r>
      <w:r>
        <w:rPr>
          <w:rFonts w:ascii="Bookman Old Style" w:eastAsia="Bookman Old Style" w:hAnsi="Bookman Old Style" w:cs="Bookman Old Style"/>
          <w:sz w:val="25"/>
          <w:rtl w:val="0"/>
        </w:rPr>
        <w:t xml:space="preserve"> Президиума ВАС РФ от </w:t>
      </w:r>
      <w:r>
        <w:rPr>
          <w:rFonts w:ascii="PT Sans" w:eastAsia="PT Sans" w:hAnsi="PT Sans" w:cs="PT Sans"/>
          <w:sz w:val="25"/>
          <w:rtl w:val="0"/>
        </w:rPr>
        <w:t>14.02.2006 N</w:t>
      </w:r>
      <w:r>
        <w:rPr>
          <w:rFonts w:ascii="PT Sans" w:eastAsia="PT Sans" w:hAnsi="PT Sans" w:cs="PT Sans"/>
          <w:sz w:val="25"/>
          <w:rtl w:val="0"/>
        </w:rPr>
        <w:t xml:space="preserve"> </w:t>
      </w:r>
      <w:r>
        <w:rPr>
          <w:rFonts w:ascii="PT Sans" w:eastAsia="PT Sans" w:hAnsi="PT Sans" w:cs="PT Sans"/>
          <w:sz w:val="25"/>
          <w:rtl w:val="0"/>
        </w:rPr>
        <w:t>12049/05)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Судом установлено, что обстоятельство, послужившее основанием для возб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ждения в отношении должностного лица – </w:t>
      </w:r>
      <w:r>
        <w:rPr>
          <w:rFonts w:ascii="Times New Roman" w:eastAsia="Times New Roman" w:hAnsi="Times New Roman" w:cs="Times New Roman"/>
          <w:sz w:val="25"/>
          <w:rtl w:val="0"/>
        </w:rPr>
        <w:t>директора ООО «Товарищ»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Еремина А.Н.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настоящего дела об административном правонарушении, имело место </w:t>
      </w:r>
      <w:r>
        <w:rPr>
          <w:rFonts w:ascii="Times New Roman" w:eastAsia="Times New Roman" w:hAnsi="Times New Roman" w:cs="Times New Roman"/>
          <w:sz w:val="25"/>
          <w:rtl w:val="0"/>
        </w:rPr>
        <w:t>16.10.2019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- сл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дующий день после истечения граничного срока предоставления отчета по форме СЗВ-М за </w:t>
      </w:r>
      <w:r>
        <w:rPr>
          <w:rFonts w:ascii="Times New Roman" w:eastAsia="Times New Roman" w:hAnsi="Times New Roman" w:cs="Times New Roman"/>
          <w:sz w:val="25"/>
          <w:rtl w:val="0"/>
        </w:rPr>
        <w:t>сентябрь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Тогда как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обязанность по исполнению требований ПФР, как страхователя </w:t>
      </w:r>
      <w:r>
        <w:rPr>
          <w:rFonts w:ascii="Times New Roman" w:eastAsia="Times New Roman" w:hAnsi="Times New Roman" w:cs="Times New Roman"/>
          <w:sz w:val="25"/>
          <w:rtl w:val="0"/>
        </w:rPr>
        <w:t>ООО «Товарищ»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вышеуказанный период была возложена на иное должностное лицо, которое несло ответственность за предоставление соотве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ствующих отчетов.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Изложенное позволяет сделать вывод о том, что протокол об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15.01.2020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должен был быть составлен в отношении иного лица. </w:t>
      </w:r>
      <w:r>
        <w:rPr>
          <w:rFonts w:ascii="Times New Roman" w:eastAsia="Times New Roman" w:hAnsi="Times New Roman" w:cs="Times New Roman"/>
          <w:sz w:val="25"/>
          <w:rtl w:val="0"/>
        </w:rPr>
        <w:t>Еремин А.Н.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являл</w:t>
      </w:r>
      <w:r>
        <w:rPr>
          <w:rFonts w:ascii="Times New Roman" w:eastAsia="Times New Roman" w:hAnsi="Times New Roman" w:cs="Times New Roman"/>
          <w:sz w:val="25"/>
          <w:rtl w:val="0"/>
        </w:rPr>
        <w:t>ся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субъектом правонарушения, 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 15.33.2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РФ, на момент его совершения.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п. 2 ч. 1 ст. 24.5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5"/>
          <w:rtl w:val="0"/>
        </w:rPr>
        <w:t>производство по делу об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ном правонарушении не может быть начато, а начатое производство подлежит пр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кращению при отсутствии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Еремина А.Н. в совершении им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15.33.2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КоАП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как материалами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стративного дела, так и в ходе судебного заседания не установлена и не доказана, в связи с чем, прои</w:t>
      </w:r>
      <w:r>
        <w:rPr>
          <w:rFonts w:ascii="Times New Roman" w:eastAsia="Times New Roman" w:hAnsi="Times New Roman" w:cs="Times New Roman"/>
          <w:sz w:val="25"/>
          <w:rtl w:val="0"/>
        </w:rPr>
        <w:t>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водство по делу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Еремина А.Н.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подлежит прекращению на </w:t>
      </w:r>
      <w:r>
        <w:rPr>
          <w:rFonts w:ascii="Times New Roman" w:eastAsia="Times New Roman" w:hAnsi="Times New Roman" w:cs="Times New Roman"/>
          <w:sz w:val="25"/>
          <w:rtl w:val="0"/>
        </w:rPr>
        <w:t>осн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вании п. 2 ч. 1 ст. 24.5 КоАП РФ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15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 1.5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24502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п. 2 ч. 1 ст. 24.5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ст.ст. 29.9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РФ, суд, -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Еремина Андрея Николаевича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привлечении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7" w:tgtFrame="_blank" w:history="1">
        <w:r>
          <w:rPr>
            <w:rFonts w:ascii="Times New Roman" w:eastAsia="Times New Roman" w:hAnsi="Times New Roman" w:cs="Times New Roman"/>
            <w:strike w:val="0"/>
            <w:color w:val="0000FF"/>
            <w:sz w:val="25"/>
            <w:u w:val="none"/>
            <w:rtl w:val="0"/>
          </w:rPr>
          <w:t>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5.33.2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шениях прекратить на основании п. 2 ч. 1 ст. 24.5 Кодекса Российской Федерации об административных правонарушениях в связи с отсутствием состава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ного правонарушения.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45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www.consultant.ru/document/cons_doc_LAW_336769/a30bf80b5a1bd89c0c53d61c2d178b65a9a20f60/" TargetMode="External" /><Relationship Id="rId6" Type="http://schemas.openxmlformats.org/officeDocument/2006/relationships/hyperlink" Target="https://www.sudact.ru/law/koap/razdel-ii/glava-12/statia-12.26_1/" TargetMode="External" /><Relationship Id="rId7" Type="http://schemas.openxmlformats.org/officeDocument/2006/relationships/hyperlink" Target="http://sudact.ru/law/koap/razdel-ii/glava-12/statia-12.3/?marker=fdoctlaw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