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61C4">
      <w:pPr>
        <w:ind w:firstLine="709"/>
        <w:jc w:val="both"/>
      </w:pPr>
      <w:r>
        <w:t xml:space="preserve">                                                                                       Дело № 5-70-37/2018</w:t>
      </w: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center"/>
      </w:pPr>
      <w:r>
        <w:t>ПОСТАНОВЛЕНИЕ</w:t>
      </w:r>
    </w:p>
    <w:p w:rsidR="00A77B3E" w:rsidP="006661C4">
      <w:pPr>
        <w:ind w:firstLine="709"/>
        <w:jc w:val="center"/>
      </w:pPr>
      <w:r>
        <w:t>по делу об административном правонарушении</w:t>
      </w: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  <w:r>
        <w:t xml:space="preserve">01 марта 2018 года                                                                       </w:t>
      </w:r>
      <w:r>
        <w:t>г. Саки</w:t>
      </w: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 рассмотрев в открытом судебном заседании материалы дела об административном  правонарушении в отношени</w:t>
      </w:r>
      <w:r>
        <w:t xml:space="preserve">и: </w:t>
      </w:r>
    </w:p>
    <w:p w:rsidR="00A77B3E" w:rsidP="006661C4">
      <w:pPr>
        <w:ind w:firstLine="709"/>
        <w:jc w:val="both"/>
      </w:pPr>
      <w:r>
        <w:t xml:space="preserve">Юнусова </w:t>
      </w:r>
      <w:r>
        <w:t>Алима</w:t>
      </w:r>
      <w:r>
        <w:t xml:space="preserve"> </w:t>
      </w:r>
      <w:r>
        <w:t>Исметовича</w:t>
      </w:r>
      <w:r>
        <w:t>, паспортные данные, гражданина Российской Федерации, неработающей, зарегистрированного и проживающего по адресу: адрес,</w:t>
      </w:r>
    </w:p>
    <w:p w:rsidR="00A77B3E" w:rsidP="006661C4">
      <w:pPr>
        <w:ind w:firstLine="709"/>
        <w:jc w:val="both"/>
      </w:pPr>
      <w:r>
        <w:t>привлекаемого к ответственности по ч. 6 ст. 19.5 Кодекса Российской Федерации об административных правонару</w:t>
      </w:r>
      <w:r>
        <w:t>шениях,</w:t>
      </w:r>
      <w:r>
        <w:tab/>
      </w:r>
    </w:p>
    <w:p w:rsidR="00A77B3E" w:rsidP="006661C4">
      <w:pPr>
        <w:ind w:firstLine="709"/>
        <w:jc w:val="center"/>
      </w:pPr>
      <w:r>
        <w:t>УСТАНОВИЛ:</w:t>
      </w:r>
    </w:p>
    <w:p w:rsidR="00A77B3E" w:rsidP="006661C4">
      <w:pPr>
        <w:ind w:firstLine="709"/>
        <w:jc w:val="both"/>
      </w:pPr>
      <w:r>
        <w:t>Согласно протокола об административном правонарушении 11.01.2018, Юнусовым А.И. не выполнено в установленный срок предписание от 28.11.2017, выданное Службой Государственного строительного надзора Республики Крым при выполнении строител</w:t>
      </w:r>
      <w:r>
        <w:t>ьных работ по строительству объекта капитального строительства «Строительство магазина»  без документа, удостоверяющего право выполнения строительных работ застройщиком по адресу: Республика Крым, г. Саки, ул. Евпаторийское шоссе, 100. Срок исполнения пред</w:t>
      </w:r>
      <w:r>
        <w:t>писания до 20.12.2017.</w:t>
      </w:r>
    </w:p>
    <w:p w:rsidR="00A77B3E" w:rsidP="006661C4">
      <w:pPr>
        <w:ind w:firstLine="709"/>
        <w:jc w:val="both"/>
      </w:pPr>
      <w:r>
        <w:t>В судебное заседание Юнусов А.И. не явился, дважды извещался о времени и месте рассмотрения дела надлежащим образом: по адресу места проживания и места регистрации, указанным в протоколе об административном правонарушении – судебными</w:t>
      </w:r>
      <w:r>
        <w:t xml:space="preserve">   повестками. В материалах дела иметься конверты с повестками, направленные по месту проживания, с отметкой «истек срок хранения». </w:t>
      </w:r>
    </w:p>
    <w:p w:rsidR="00A77B3E" w:rsidP="006661C4">
      <w:pPr>
        <w:ind w:firstLine="709"/>
        <w:jc w:val="both"/>
      </w:pPr>
      <w:r>
        <w:t>Пунктом 6 Постановления Пленума Верховного Суда РФ от 24 марта 2005 г. N 5 "О некоторых вопросах, возникающих у судов при п</w:t>
      </w:r>
      <w:r>
        <w:t xml:space="preserve">рименении Кодекса Российской Федерации об административных правонарушениях", разъяснено, что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</w:t>
      </w:r>
      <w:r>
        <w:t xml:space="preserve">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>
        <w:t xml:space="preserve"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>, в случае согласия лица на уведомление таким способ</w:t>
      </w:r>
      <w:r>
        <w:t xml:space="preserve">ом и при фиксации факта отправки и доставки </w:t>
      </w:r>
      <w:r>
        <w:t>СМС-извещения</w:t>
      </w:r>
      <w:r>
        <w:t xml:space="preserve"> адресату).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>
        <w:t xml:space="preserve"> срока хранения, если были соблюдены положения Особых условий приема, вручения, хранения и </w:t>
      </w:r>
      <w:r>
        <w:t xml:space="preserve">возврата почтовых отправлений разряда «Судебное», утвержденных приказом ФГУП «Почта России» от 31 августа 2005 года N 343. </w:t>
      </w:r>
    </w:p>
    <w:p w:rsidR="00A77B3E" w:rsidP="006661C4">
      <w:pPr>
        <w:ind w:firstLine="709"/>
        <w:jc w:val="both"/>
      </w:pPr>
      <w:r>
        <w:t>В соответствии со статьей 25.1 Кодекса РФ</w:t>
      </w:r>
      <w:r>
        <w:t xml:space="preserve">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</w:t>
      </w:r>
      <w: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6661C4">
      <w:pPr>
        <w:ind w:firstLine="709"/>
        <w:jc w:val="both"/>
      </w:pPr>
      <w:r>
        <w:t xml:space="preserve">Согласно разъяснениям, данным </w:t>
      </w:r>
      <w:r>
        <w:t>в п. 14 Постановления Пленума Верховного Суда РФ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</w:t>
      </w:r>
      <w:r>
        <w:t xml:space="preserve">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положения частей 2 и 3 статьи 25.1 </w:t>
      </w:r>
      <w:r>
        <w:t>КоАП</w:t>
      </w:r>
      <w:r>
        <w:t xml:space="preserve"> РФ судья </w:t>
      </w:r>
      <w:r>
        <w:t xml:space="preserve">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</w:t>
      </w:r>
      <w:r>
        <w:t xml:space="preserve"> его согласия 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</w:t>
      </w:r>
      <w:r>
        <w:t xml:space="preserve"> (часть 3 статьи 25.1 </w:t>
      </w:r>
      <w:r>
        <w:t>КоАП</w:t>
      </w:r>
      <w:r>
        <w:t xml:space="preserve"> РФ); этим лицом не заявлено ходатайство об отложении рассмотрения дела либо такое ходатайство оставлено без удовлетворения. Ходатайство лица, в отношении которого ведется производство по делу об административном правонарушении, о</w:t>
      </w:r>
      <w:r>
        <w:t xml:space="preserve">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лица, предусмотренных частью 1 статьи 25.1 </w:t>
      </w:r>
      <w:r>
        <w:t>КоАП</w:t>
      </w:r>
      <w:r>
        <w:t xml:space="preserve"> РФ, а также возможности назначения даты следующего расс</w:t>
      </w:r>
      <w:r>
        <w:t>мотрения дела в пределах установленных сроков и других обстоятельств конкретного дела.</w:t>
      </w:r>
    </w:p>
    <w:p w:rsidR="00A77B3E" w:rsidP="006661C4">
      <w:pPr>
        <w:ind w:firstLine="709"/>
        <w:jc w:val="both"/>
      </w:pPr>
      <w:r>
        <w:t xml:space="preserve">Таким образом, требования </w:t>
      </w:r>
      <w:r>
        <w:t>КоАП</w:t>
      </w:r>
      <w:r>
        <w:t xml:space="preserve"> РФ об уведомлении лица, привлекаемого к административной ответственности, о времени и месте рассмотрения дела, судом выполнены.</w:t>
      </w:r>
    </w:p>
    <w:p w:rsidR="00A77B3E" w:rsidP="006661C4">
      <w:pPr>
        <w:ind w:firstLine="709"/>
        <w:jc w:val="both"/>
      </w:pPr>
      <w:r>
        <w:t>Исследовав</w:t>
      </w:r>
      <w:r>
        <w:t xml:space="preserve"> материалы дела, суд пришел к выводу о наличии в действиях Юнусова А.И. состава правонарушения, предусмотренного ст. 19.5 ч.6 </w:t>
      </w:r>
      <w:r>
        <w:t>КоАП</w:t>
      </w:r>
      <w:r>
        <w:t xml:space="preserve"> РФ, исходя из следующего.</w:t>
      </w:r>
    </w:p>
    <w:p w:rsidR="00A77B3E" w:rsidP="006661C4">
      <w:pPr>
        <w:ind w:firstLine="709"/>
        <w:jc w:val="both"/>
      </w:pPr>
      <w:r>
        <w:t>28.11.2017 главным специалистом Северо-Западного отдела строительного надзора проведена проверка ст</w:t>
      </w:r>
      <w:r>
        <w:t>роительства магазина, расположенного по адресу: Республика Крым, г. Саки, ул. Евпаторийское шоссе, 100. По результатам проверки составлен Акт проверки, а также вынесено предписание об устранении нарушений при строительстве, реконструкции, капитальном ремон</w:t>
      </w:r>
      <w:r>
        <w:t xml:space="preserve">те объекта капитального строительства, в котором указано о необходимости прекращения строительства </w:t>
      </w:r>
      <w:r>
        <w:t>магазина, расположенного по адресу: Республика Крым, г. Саки, ул. Евпаторийское шоссе. Срок выполнения предписания до 20.12.2017.</w:t>
      </w:r>
    </w:p>
    <w:p w:rsidR="00A77B3E" w:rsidP="006661C4">
      <w:pPr>
        <w:ind w:firstLine="709"/>
        <w:jc w:val="both"/>
      </w:pPr>
      <w:r>
        <w:t>Актом проверки органом госу</w:t>
      </w:r>
      <w:r>
        <w:t>дарственного контроля (надзора) от 11.01.2018, установлено невыполнение в установленный срок законного предписания от 28.11.2017, выданного Службой при выполнении строительных работ  по строительству объекта капитального строительства «Строительство магази</w:t>
      </w:r>
      <w:r>
        <w:t>на»  без разрешения на ввод его в эксплуатацию, расположенного по адресу: Республика Крым, г. Саки, ул. Евпаторийское шоссе, 100.</w:t>
      </w:r>
    </w:p>
    <w:p w:rsidR="00A77B3E" w:rsidP="006661C4">
      <w:pPr>
        <w:ind w:firstLine="709"/>
        <w:jc w:val="both"/>
      </w:pPr>
      <w:r>
        <w:t xml:space="preserve">Согласно ст. 19.5 ч. 6 </w:t>
      </w:r>
      <w:r>
        <w:t>КоАП</w:t>
      </w:r>
      <w:r>
        <w:t xml:space="preserve"> РФ, невыполнение в установленный срок законного предписания уполномоченных на осуществление госуда</w:t>
      </w:r>
      <w:r>
        <w:t>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Федерации, влечет наложение административного штрафа на граждан в размере от одной тысячи пятисот до двух тысяч пяти</w:t>
      </w:r>
      <w:r>
        <w:t>сот рублей;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</w:t>
      </w:r>
      <w:r>
        <w:t xml:space="preserve"> срок до девяноста суток; на юридических лиц - от пятидесяти тысяч до ста тысяч рублей или административное приостановление их деятельности на срок до девяноста суток.</w:t>
      </w:r>
    </w:p>
    <w:p w:rsidR="00A77B3E" w:rsidP="006661C4">
      <w:pPr>
        <w:ind w:firstLine="709"/>
        <w:jc w:val="both"/>
      </w:pPr>
      <w:r>
        <w:t>При таких обстоятельствах в действиях Юнусова А.И. имеется состав правонарушения, предус</w:t>
      </w:r>
      <w:r>
        <w:t xml:space="preserve">мотренного ст. 19.5 ч.6 </w:t>
      </w:r>
      <w:r>
        <w:t>КоАП</w:t>
      </w:r>
      <w:r>
        <w:t xml:space="preserve"> РФ, а именно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</w:t>
      </w:r>
      <w:r>
        <w:t>убъектов Российской Федерации.</w:t>
      </w:r>
    </w:p>
    <w:p w:rsidR="00A77B3E" w:rsidP="006661C4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A77B3E" w:rsidP="006661C4">
      <w:pPr>
        <w:ind w:firstLine="709"/>
        <w:jc w:val="both"/>
      </w:pPr>
      <w:r>
        <w:t>Принимая во внимание характер совершенного административного правонарушения,  суд пришел к выводу о возможности назначить Юнусову А.И. административное наказание в виде минимального штрафа, установленного санкцией с</w:t>
      </w:r>
      <w:r>
        <w:t xml:space="preserve">т. 19.5 ч.6 </w:t>
      </w:r>
      <w:r>
        <w:t>КоАП</w:t>
      </w:r>
      <w:r>
        <w:t xml:space="preserve"> РФ.</w:t>
      </w:r>
    </w:p>
    <w:p w:rsidR="00A77B3E" w:rsidP="006661C4">
      <w:pPr>
        <w:ind w:firstLine="709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судья</w:t>
      </w:r>
    </w:p>
    <w:p w:rsidR="00A77B3E" w:rsidP="006661C4">
      <w:pPr>
        <w:ind w:firstLine="709"/>
        <w:jc w:val="center"/>
      </w:pPr>
      <w:r>
        <w:t>ПОСТАНОВИЛ:</w:t>
      </w:r>
    </w:p>
    <w:p w:rsidR="00A77B3E" w:rsidP="006661C4">
      <w:pPr>
        <w:ind w:firstLine="709"/>
        <w:jc w:val="both"/>
      </w:pPr>
      <w:r>
        <w:t xml:space="preserve">Юнусова </w:t>
      </w:r>
      <w:r>
        <w:t>Алима</w:t>
      </w:r>
      <w:r>
        <w:t xml:space="preserve"> </w:t>
      </w:r>
      <w:r>
        <w:t>Исметовича</w:t>
      </w:r>
      <w:r>
        <w:t xml:space="preserve"> признать виновным в совершении административного правонарушения, предусмотренного ст. 19.5 ч.6 Кодекса Российск</w:t>
      </w:r>
      <w:r>
        <w:t>ой Федерации об административных правонарушениях и назначить ему административное наказание в виде штрафа в сумме 1500 руб. (одна тысяча пятьсот рублей).</w:t>
      </w:r>
    </w:p>
    <w:p w:rsidR="00A77B3E" w:rsidP="006661C4">
      <w:pPr>
        <w:ind w:firstLine="709"/>
        <w:jc w:val="both"/>
      </w:pPr>
      <w:r>
        <w:t>Штраф подлежит зачислению по реквизитам: счет 40101810335100010001, получатель  УФК по Республике Крым</w:t>
      </w:r>
      <w:r>
        <w:t xml:space="preserve"> (служба государственного строительного надзора Республики Крым, л/с 04752203310, Банк получателя – Отделение Республика Крым, ИНН 9102029252, КПП 910201001, БИК 043510001, ОКТМО </w:t>
      </w:r>
      <w:r>
        <w:t>35721000, код классификации доходов бюджета 83511690020020000140 «Администрат</w:t>
      </w:r>
      <w:r>
        <w:t>ивные штрафы и другие санкции».</w:t>
      </w:r>
    </w:p>
    <w:p w:rsidR="00A77B3E" w:rsidP="006661C4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 w:rsidP="006661C4">
      <w:pPr>
        <w:ind w:firstLine="709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P="006661C4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</w:t>
      </w:r>
      <w:r>
        <w:t>л. Трудовая, 8, г. Саки, Республика Крым.</w:t>
      </w:r>
    </w:p>
    <w:p w:rsidR="00A77B3E" w:rsidP="006661C4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</w:t>
      </w:r>
      <w:r>
        <w:t>альный район и городской округ Саки) Республики Крым.</w:t>
      </w: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</w:p>
    <w:p w:rsidR="00A77B3E" w:rsidP="006661C4">
      <w:pPr>
        <w:ind w:firstLine="709"/>
        <w:jc w:val="both"/>
      </w:pPr>
    </w:p>
    <w:sectPr w:rsidSect="00215A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0E"/>
    <w:rsid w:val="00215A0E"/>
    <w:rsid w:val="006661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A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