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47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дело об административном правонарушении, поступившее из Отдела судебных приставов по г. Саки и Сакскому району УФССП России по Республике Крым, в отношении,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Марченко Руслана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31.10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судебного участка №73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01.09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вину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 5</w:t>
      </w:r>
      <w:r>
        <w:rPr>
          <w:rFonts w:ascii="Times New Roman" w:eastAsia="Times New Roman" w:hAnsi="Times New Roman" w:cs="Times New Roman"/>
          <w:sz w:val="26"/>
          <w:rtl w:val="0"/>
        </w:rPr>
        <w:t>/21</w:t>
      </w:r>
      <w:r>
        <w:rPr>
          <w:rFonts w:ascii="Times New Roman" w:eastAsia="Times New Roman" w:hAnsi="Times New Roman" w:cs="Times New Roman"/>
          <w:sz w:val="26"/>
          <w:rtl w:val="0"/>
        </w:rPr>
        <w:t>/82020-АП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19.01.2021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rtl w:val="0"/>
        </w:rPr>
        <w:t>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09.11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анное требование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возможным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Марченко Руслана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административного ареста сроком на 3 (трое)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>Марченко Р.В.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 с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с </w:t>
      </w:r>
      <w:r>
        <w:rPr>
          <w:rFonts w:ascii="Times New Roman" w:eastAsia="Times New Roman" w:hAnsi="Times New Roman" w:cs="Times New Roman"/>
          <w:sz w:val="26"/>
          <w:rtl w:val="0"/>
        </w:rPr>
        <w:t>19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